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028C5" w14:textId="77777777" w:rsidR="004D46F7" w:rsidRDefault="004D46F7">
      <w:pPr>
        <w:pStyle w:val="Zkladntext"/>
        <w:rPr>
          <w:rFonts w:ascii="Times New Roman"/>
        </w:rPr>
      </w:pPr>
    </w:p>
    <w:p w14:paraId="62E8DB31" w14:textId="77777777" w:rsidR="004D46F7" w:rsidRDefault="004D46F7">
      <w:pPr>
        <w:pStyle w:val="Zkladntext"/>
        <w:rPr>
          <w:rFonts w:ascii="Times New Roman"/>
        </w:rPr>
      </w:pPr>
    </w:p>
    <w:p w14:paraId="1A2DC789" w14:textId="77777777" w:rsidR="004D46F7" w:rsidRDefault="004D46F7">
      <w:pPr>
        <w:pStyle w:val="Zkladntext"/>
        <w:rPr>
          <w:rFonts w:ascii="Times New Roman"/>
        </w:rPr>
      </w:pPr>
    </w:p>
    <w:p w14:paraId="694C995A" w14:textId="77777777" w:rsidR="004D46F7" w:rsidRDefault="004D46F7">
      <w:pPr>
        <w:pStyle w:val="Zkladntext"/>
        <w:rPr>
          <w:rFonts w:ascii="Times New Roman"/>
        </w:rPr>
      </w:pPr>
    </w:p>
    <w:p w14:paraId="3AA3EF95" w14:textId="6780B5A9" w:rsidR="004D46F7" w:rsidRDefault="004D46F7" w:rsidP="00385A12">
      <w:pPr>
        <w:pStyle w:val="Zkladntext"/>
        <w:tabs>
          <w:tab w:val="left" w:pos="1010"/>
        </w:tabs>
        <w:rPr>
          <w:rFonts w:ascii="Times New Roman"/>
        </w:rPr>
      </w:pPr>
    </w:p>
    <w:p w14:paraId="3E2AF175" w14:textId="77777777" w:rsidR="004D46F7" w:rsidRDefault="004D46F7">
      <w:pPr>
        <w:pStyle w:val="Zkladntext"/>
        <w:rPr>
          <w:rFonts w:ascii="Times New Roman"/>
        </w:rPr>
      </w:pPr>
    </w:p>
    <w:p w14:paraId="107DF68A" w14:textId="77777777" w:rsidR="004D46F7" w:rsidRDefault="004D46F7">
      <w:pPr>
        <w:pStyle w:val="Zkladntext"/>
        <w:rPr>
          <w:rFonts w:ascii="Times New Roman"/>
        </w:rPr>
      </w:pPr>
    </w:p>
    <w:p w14:paraId="4B67C83A" w14:textId="77777777" w:rsidR="004D46F7" w:rsidRDefault="004D46F7">
      <w:pPr>
        <w:pStyle w:val="Zkladntext"/>
        <w:rPr>
          <w:rFonts w:ascii="Times New Roman"/>
        </w:rPr>
      </w:pPr>
    </w:p>
    <w:p w14:paraId="67792678" w14:textId="77777777" w:rsidR="004D46F7" w:rsidRDefault="004D46F7">
      <w:pPr>
        <w:pStyle w:val="Zkladntext"/>
        <w:rPr>
          <w:rFonts w:ascii="Times New Roman"/>
        </w:rPr>
      </w:pPr>
    </w:p>
    <w:p w14:paraId="2DC5BBC9" w14:textId="77777777" w:rsidR="004D46F7" w:rsidRDefault="004D46F7">
      <w:pPr>
        <w:pStyle w:val="Zkladntext"/>
        <w:rPr>
          <w:rFonts w:ascii="Times New Roman"/>
        </w:rPr>
      </w:pPr>
    </w:p>
    <w:p w14:paraId="15C1E0F8" w14:textId="77777777" w:rsidR="004D46F7" w:rsidRDefault="004D46F7">
      <w:pPr>
        <w:pStyle w:val="Zkladntext"/>
        <w:rPr>
          <w:rFonts w:ascii="Times New Roman"/>
        </w:rPr>
      </w:pPr>
    </w:p>
    <w:p w14:paraId="49E0407E" w14:textId="77777777" w:rsidR="004D46F7" w:rsidRDefault="00F54AFA">
      <w:pPr>
        <w:pStyle w:val="Nadpis3"/>
        <w:spacing w:before="210"/>
        <w:ind w:right="248"/>
      </w:pPr>
      <w:r>
        <w:t>Činnosť Stavebnotechnického dozoru pre Projekt</w:t>
      </w:r>
    </w:p>
    <w:p w14:paraId="3B16F6AB" w14:textId="65ABC5A7" w:rsidR="004D46F7" w:rsidRDefault="00F54AFA">
      <w:pPr>
        <w:ind w:left="109" w:right="110"/>
        <w:jc w:val="center"/>
        <w:rPr>
          <w:b/>
          <w:sz w:val="16"/>
        </w:rPr>
      </w:pPr>
      <w:r>
        <w:rPr>
          <w:b/>
          <w:sz w:val="24"/>
        </w:rPr>
        <w:t>„</w:t>
      </w:r>
      <w:r w:rsidR="00385A12" w:rsidRPr="00385A12">
        <w:rPr>
          <w:b/>
          <w:sz w:val="24"/>
        </w:rPr>
        <w:t>Rekonštrukcia a dostavba areálu Fakultnej nemocnice s poliklinikou F. D. Roosevelta Banská Bystrica</w:t>
      </w:r>
      <w:r>
        <w:rPr>
          <w:b/>
          <w:sz w:val="16"/>
        </w:rPr>
        <w:t>“</w:t>
      </w:r>
    </w:p>
    <w:p w14:paraId="7B01D03D" w14:textId="77777777" w:rsidR="004D46F7" w:rsidRDefault="004D46F7">
      <w:pPr>
        <w:pStyle w:val="Zkladntext"/>
        <w:spacing w:before="1"/>
        <w:rPr>
          <w:b/>
          <w:sz w:val="24"/>
        </w:rPr>
      </w:pPr>
    </w:p>
    <w:p w14:paraId="0F9EB75D" w14:textId="77777777" w:rsidR="004D46F7" w:rsidRDefault="00F54AFA">
      <w:pPr>
        <w:pStyle w:val="Zkladntext"/>
        <w:ind w:left="109" w:right="250"/>
        <w:jc w:val="center"/>
      </w:pPr>
      <w:r>
        <w:t>v zmysle Zmluvných podmienok FIDIC – „Biela kniha“</w:t>
      </w:r>
    </w:p>
    <w:p w14:paraId="56ED205C" w14:textId="77777777" w:rsidR="004D46F7" w:rsidRDefault="004D46F7">
      <w:pPr>
        <w:pStyle w:val="Zkladntext"/>
        <w:rPr>
          <w:sz w:val="22"/>
        </w:rPr>
      </w:pPr>
    </w:p>
    <w:p w14:paraId="61FF3E64" w14:textId="77777777" w:rsidR="004D46F7" w:rsidRDefault="004D46F7">
      <w:pPr>
        <w:pStyle w:val="Zkladntext"/>
        <w:rPr>
          <w:sz w:val="22"/>
        </w:rPr>
      </w:pPr>
    </w:p>
    <w:p w14:paraId="18095B6C" w14:textId="77777777" w:rsidR="004D46F7" w:rsidRDefault="004D46F7">
      <w:pPr>
        <w:pStyle w:val="Zkladntext"/>
        <w:rPr>
          <w:sz w:val="22"/>
        </w:rPr>
      </w:pPr>
    </w:p>
    <w:p w14:paraId="3A04F096" w14:textId="77777777" w:rsidR="004D46F7" w:rsidRDefault="004D46F7">
      <w:pPr>
        <w:pStyle w:val="Zkladntext"/>
        <w:rPr>
          <w:sz w:val="22"/>
        </w:rPr>
      </w:pPr>
    </w:p>
    <w:p w14:paraId="6A8E86BA" w14:textId="77777777" w:rsidR="004D46F7" w:rsidRDefault="004D46F7">
      <w:pPr>
        <w:pStyle w:val="Zkladntext"/>
        <w:rPr>
          <w:sz w:val="22"/>
        </w:rPr>
      </w:pPr>
    </w:p>
    <w:p w14:paraId="78D37E69" w14:textId="77777777" w:rsidR="004D46F7" w:rsidRDefault="004D46F7">
      <w:pPr>
        <w:pStyle w:val="Zkladntext"/>
        <w:rPr>
          <w:sz w:val="22"/>
        </w:rPr>
      </w:pPr>
    </w:p>
    <w:p w14:paraId="64A5711D" w14:textId="77777777" w:rsidR="004D46F7" w:rsidRDefault="004D46F7">
      <w:pPr>
        <w:pStyle w:val="Zkladntext"/>
        <w:rPr>
          <w:sz w:val="22"/>
        </w:rPr>
      </w:pPr>
    </w:p>
    <w:p w14:paraId="39F13FD3" w14:textId="77777777" w:rsidR="004D46F7" w:rsidRDefault="004D46F7">
      <w:pPr>
        <w:pStyle w:val="Zkladntext"/>
        <w:rPr>
          <w:sz w:val="22"/>
        </w:rPr>
      </w:pPr>
    </w:p>
    <w:p w14:paraId="772A56C5" w14:textId="77777777" w:rsidR="004D46F7" w:rsidRDefault="004D46F7">
      <w:pPr>
        <w:pStyle w:val="Zkladntext"/>
        <w:rPr>
          <w:sz w:val="22"/>
        </w:rPr>
      </w:pPr>
    </w:p>
    <w:p w14:paraId="2E4FAA98" w14:textId="77777777" w:rsidR="004D46F7" w:rsidRDefault="004D46F7">
      <w:pPr>
        <w:pStyle w:val="Zkladntext"/>
        <w:rPr>
          <w:sz w:val="22"/>
        </w:rPr>
      </w:pPr>
    </w:p>
    <w:p w14:paraId="415059C4" w14:textId="77777777" w:rsidR="004D46F7" w:rsidRDefault="004D46F7">
      <w:pPr>
        <w:pStyle w:val="Zkladntext"/>
        <w:rPr>
          <w:sz w:val="22"/>
        </w:rPr>
      </w:pPr>
    </w:p>
    <w:p w14:paraId="42909828" w14:textId="77777777" w:rsidR="004D46F7" w:rsidRDefault="004D46F7">
      <w:pPr>
        <w:pStyle w:val="Zkladntext"/>
        <w:rPr>
          <w:sz w:val="22"/>
        </w:rPr>
      </w:pPr>
    </w:p>
    <w:p w14:paraId="402A1C36" w14:textId="77777777" w:rsidR="004D46F7" w:rsidRDefault="004D46F7">
      <w:pPr>
        <w:pStyle w:val="Zkladntext"/>
        <w:rPr>
          <w:sz w:val="22"/>
        </w:rPr>
      </w:pPr>
    </w:p>
    <w:p w14:paraId="2A8909C0" w14:textId="77777777" w:rsidR="004D46F7" w:rsidRDefault="004D46F7">
      <w:pPr>
        <w:pStyle w:val="Zkladntext"/>
        <w:spacing w:before="10"/>
        <w:rPr>
          <w:sz w:val="22"/>
        </w:rPr>
      </w:pPr>
    </w:p>
    <w:p w14:paraId="6647E530" w14:textId="77777777" w:rsidR="004D46F7" w:rsidRDefault="00F54AFA">
      <w:pPr>
        <w:pStyle w:val="Nadpis2"/>
        <w:spacing w:line="360" w:lineRule="auto"/>
        <w:ind w:left="2704" w:right="2692" w:firstLine="1156"/>
        <w:jc w:val="left"/>
      </w:pPr>
      <w:r>
        <w:t>ZVÄZOK 2 OBCHODNÉ PODMIENKY</w:t>
      </w:r>
    </w:p>
    <w:p w14:paraId="6F30457D" w14:textId="77777777" w:rsidR="004D46F7" w:rsidRDefault="004D46F7">
      <w:pPr>
        <w:spacing w:line="360" w:lineRule="auto"/>
        <w:sectPr w:rsidR="004D46F7" w:rsidSect="00385A12">
          <w:headerReference w:type="default" r:id="rId8"/>
          <w:footerReference w:type="default" r:id="rId9"/>
          <w:type w:val="continuous"/>
          <w:pgSz w:w="11910" w:h="16840"/>
          <w:pgMar w:top="1758" w:right="1300" w:bottom="920" w:left="1300" w:header="711" w:footer="733" w:gutter="0"/>
          <w:pgNumType w:start="1"/>
          <w:cols w:space="708"/>
        </w:sectPr>
      </w:pPr>
    </w:p>
    <w:p w14:paraId="29E6D18F" w14:textId="77777777" w:rsidR="004D46F7" w:rsidRDefault="004D46F7">
      <w:pPr>
        <w:pStyle w:val="Zkladntext"/>
        <w:rPr>
          <w:b/>
        </w:rPr>
      </w:pPr>
    </w:p>
    <w:p w14:paraId="17022C40" w14:textId="77777777" w:rsidR="004D46F7" w:rsidRDefault="004D46F7">
      <w:pPr>
        <w:pStyle w:val="Zkladntext"/>
        <w:rPr>
          <w:b/>
        </w:rPr>
      </w:pPr>
    </w:p>
    <w:p w14:paraId="496849CC" w14:textId="77777777" w:rsidR="004D46F7" w:rsidRDefault="004D46F7">
      <w:pPr>
        <w:pStyle w:val="Zkladntext"/>
        <w:spacing w:before="4"/>
        <w:rPr>
          <w:b/>
          <w:sz w:val="19"/>
        </w:rPr>
      </w:pPr>
    </w:p>
    <w:p w14:paraId="40E3F9F1" w14:textId="77777777" w:rsidR="004D46F7" w:rsidRDefault="00F54AFA">
      <w:pPr>
        <w:spacing w:before="89"/>
        <w:ind w:left="109" w:right="112"/>
        <w:jc w:val="center"/>
        <w:rPr>
          <w:b/>
          <w:sz w:val="32"/>
        </w:rPr>
      </w:pPr>
      <w:r>
        <w:rPr>
          <w:b/>
          <w:sz w:val="32"/>
        </w:rPr>
        <w:t>OBSAH</w:t>
      </w:r>
    </w:p>
    <w:p w14:paraId="04F85C6F" w14:textId="77777777" w:rsidR="004D46F7" w:rsidRDefault="004D46F7">
      <w:pPr>
        <w:pStyle w:val="Zkladntext"/>
        <w:rPr>
          <w:b/>
          <w:sz w:val="36"/>
        </w:rPr>
      </w:pPr>
    </w:p>
    <w:p w14:paraId="46FEC58C" w14:textId="77777777" w:rsidR="004D46F7" w:rsidRDefault="004D46F7">
      <w:pPr>
        <w:pStyle w:val="Zkladntext"/>
        <w:rPr>
          <w:b/>
          <w:sz w:val="36"/>
        </w:rPr>
      </w:pPr>
    </w:p>
    <w:p w14:paraId="36ED60AE" w14:textId="77777777" w:rsidR="004D46F7" w:rsidRDefault="00F54AFA">
      <w:pPr>
        <w:pStyle w:val="Nadpis4"/>
        <w:tabs>
          <w:tab w:val="left" w:pos="1249"/>
        </w:tabs>
        <w:spacing w:before="323"/>
        <w:ind w:left="116"/>
      </w:pPr>
      <w:r>
        <w:t>ČASŤ</w:t>
      </w:r>
      <w:r>
        <w:rPr>
          <w:spacing w:val="-3"/>
        </w:rPr>
        <w:t xml:space="preserve"> </w:t>
      </w:r>
      <w:r>
        <w:t>1</w:t>
      </w:r>
      <w:r>
        <w:tab/>
        <w:t>ZMLUVA O POSKYTOVANÍ SLUŽIEB - ZMLUVNÉ</w:t>
      </w:r>
      <w:r>
        <w:rPr>
          <w:spacing w:val="-3"/>
        </w:rPr>
        <w:t xml:space="preserve"> </w:t>
      </w:r>
      <w:r>
        <w:t>DOJEDNANIA</w:t>
      </w:r>
    </w:p>
    <w:p w14:paraId="4BA2BE5D" w14:textId="77777777" w:rsidR="004D46F7" w:rsidRDefault="004D46F7">
      <w:pPr>
        <w:pStyle w:val="Zkladntext"/>
        <w:spacing w:before="2"/>
        <w:rPr>
          <w:b/>
          <w:sz w:val="21"/>
        </w:rPr>
      </w:pPr>
    </w:p>
    <w:p w14:paraId="3D6DD6BE" w14:textId="77777777" w:rsidR="004D46F7" w:rsidRDefault="00F54AFA" w:rsidP="00E947FE">
      <w:pPr>
        <w:tabs>
          <w:tab w:val="left" w:pos="1249"/>
          <w:tab w:val="left" w:pos="3745"/>
        </w:tabs>
        <w:spacing w:line="276" w:lineRule="auto"/>
        <w:ind w:left="1249" w:right="619" w:hanging="1133"/>
        <w:rPr>
          <w:b/>
        </w:rPr>
      </w:pPr>
      <w:r>
        <w:rPr>
          <w:b/>
        </w:rPr>
        <w:t>ČASŤ</w:t>
      </w:r>
      <w:r>
        <w:rPr>
          <w:b/>
          <w:spacing w:val="-3"/>
        </w:rPr>
        <w:t xml:space="preserve"> </w:t>
      </w:r>
      <w:r>
        <w:rPr>
          <w:b/>
        </w:rPr>
        <w:t>2</w:t>
      </w:r>
      <w:r>
        <w:rPr>
          <w:b/>
        </w:rPr>
        <w:tab/>
        <w:t>ZMLUVA O POSKYTOVANÍ SLUŽIEB - ZMLUVNÉ PODMIENKY ZMLUVY ČASŤ</w:t>
      </w:r>
      <w:r>
        <w:rPr>
          <w:b/>
          <w:spacing w:val="-3"/>
        </w:rPr>
        <w:t xml:space="preserve"> </w:t>
      </w:r>
      <w:r>
        <w:rPr>
          <w:b/>
        </w:rPr>
        <w:t>2.1</w:t>
      </w:r>
      <w:r>
        <w:rPr>
          <w:b/>
        </w:rPr>
        <w:tab/>
        <w:t>VŠEOBECNÉ ZMLUVNÉ PODMIENKY</w:t>
      </w:r>
      <w:r>
        <w:rPr>
          <w:b/>
          <w:spacing w:val="-8"/>
        </w:rPr>
        <w:t xml:space="preserve"> </w:t>
      </w:r>
      <w:r>
        <w:rPr>
          <w:b/>
        </w:rPr>
        <w:t>ZMLUVY</w:t>
      </w:r>
    </w:p>
    <w:p w14:paraId="39D41283" w14:textId="77777777" w:rsidR="004D46F7" w:rsidRDefault="00F54AFA" w:rsidP="00E947FE">
      <w:pPr>
        <w:tabs>
          <w:tab w:val="left" w:pos="3990"/>
        </w:tabs>
        <w:spacing w:line="276" w:lineRule="auto"/>
        <w:ind w:left="1249"/>
        <w:rPr>
          <w:b/>
        </w:rPr>
      </w:pPr>
      <w:r>
        <w:rPr>
          <w:b/>
        </w:rPr>
        <w:t>ČASŤ</w:t>
      </w:r>
      <w:r>
        <w:rPr>
          <w:b/>
          <w:spacing w:val="-3"/>
        </w:rPr>
        <w:t xml:space="preserve"> </w:t>
      </w:r>
      <w:r>
        <w:rPr>
          <w:b/>
        </w:rPr>
        <w:t>2.2</w:t>
      </w:r>
      <w:r>
        <w:rPr>
          <w:b/>
        </w:rPr>
        <w:tab/>
        <w:t>OSOBITNÉ ZMLUVNÉ PODMIENKY</w:t>
      </w:r>
      <w:r>
        <w:rPr>
          <w:b/>
          <w:spacing w:val="-14"/>
        </w:rPr>
        <w:t xml:space="preserve"> </w:t>
      </w:r>
      <w:r>
        <w:rPr>
          <w:b/>
        </w:rPr>
        <w:t>ZMLUVY</w:t>
      </w:r>
    </w:p>
    <w:p w14:paraId="17D6FD1D" w14:textId="77777777" w:rsidR="004D46F7" w:rsidRDefault="004D46F7" w:rsidP="00E947FE">
      <w:pPr>
        <w:pStyle w:val="Zkladntext"/>
        <w:spacing w:line="276" w:lineRule="auto"/>
        <w:rPr>
          <w:b/>
          <w:sz w:val="24"/>
        </w:rPr>
      </w:pPr>
    </w:p>
    <w:p w14:paraId="2DB90CFD" w14:textId="77777777" w:rsidR="004D46F7" w:rsidRDefault="004D46F7">
      <w:pPr>
        <w:pStyle w:val="Zkladntext"/>
        <w:spacing w:before="10"/>
        <w:rPr>
          <w:b/>
          <w:sz w:val="22"/>
        </w:rPr>
      </w:pPr>
    </w:p>
    <w:p w14:paraId="2F341C61" w14:textId="77777777" w:rsidR="004D46F7" w:rsidRDefault="00F54AFA">
      <w:pPr>
        <w:spacing w:line="580" w:lineRule="atLeast"/>
        <w:ind w:left="116" w:right="2642"/>
        <w:rPr>
          <w:sz w:val="20"/>
        </w:rPr>
      </w:pPr>
      <w:r>
        <w:rPr>
          <w:b/>
        </w:rPr>
        <w:t xml:space="preserve">PRÍLOHY ZMLUVNÝCH PODMIENOK ZMLUVY </w:t>
      </w:r>
      <w:r>
        <w:rPr>
          <w:sz w:val="20"/>
        </w:rPr>
        <w:t>(vrátane ich príloh) Príloha č.1: Rozsah Služieb - Opis predmetu zákazky</w:t>
      </w:r>
    </w:p>
    <w:p w14:paraId="7D31803D" w14:textId="77777777" w:rsidR="004D46F7" w:rsidRDefault="00F54AFA">
      <w:pPr>
        <w:pStyle w:val="Zkladntext"/>
        <w:spacing w:before="5"/>
        <w:ind w:left="116" w:right="355"/>
      </w:pPr>
      <w:r>
        <w:t>Príloha č.2: Personál, zariadenie, príslušenstvo a služby iných, ktoré zabezpečí Klient/Objednávateľ Príloha č.3: Odmeny a platby</w:t>
      </w:r>
    </w:p>
    <w:p w14:paraId="6F119D8B" w14:textId="77777777" w:rsidR="004D46F7" w:rsidRDefault="00F54AFA">
      <w:pPr>
        <w:pStyle w:val="Zkladntext"/>
        <w:ind w:left="116"/>
      </w:pPr>
      <w:r>
        <w:t>Príloha č.4: Časový harmonogram Služieb</w:t>
      </w:r>
    </w:p>
    <w:p w14:paraId="11D5C13B" w14:textId="77777777" w:rsidR="004D46F7" w:rsidRDefault="004D46F7">
      <w:pPr>
        <w:sectPr w:rsidR="004D46F7">
          <w:pgSz w:w="11910" w:h="16840"/>
          <w:pgMar w:top="1320" w:right="1300" w:bottom="920" w:left="1300" w:header="711" w:footer="733" w:gutter="0"/>
          <w:cols w:space="708"/>
        </w:sectPr>
      </w:pPr>
    </w:p>
    <w:p w14:paraId="50629EEB" w14:textId="77777777" w:rsidR="004D46F7" w:rsidRDefault="004D46F7">
      <w:pPr>
        <w:pStyle w:val="Zkladntext"/>
      </w:pPr>
    </w:p>
    <w:p w14:paraId="727776D5" w14:textId="77777777" w:rsidR="004D46F7" w:rsidRDefault="004D46F7">
      <w:pPr>
        <w:pStyle w:val="Zkladntext"/>
      </w:pPr>
    </w:p>
    <w:p w14:paraId="6C16C4EF" w14:textId="77777777" w:rsidR="004D46F7" w:rsidRDefault="004D46F7">
      <w:pPr>
        <w:pStyle w:val="Zkladntext"/>
      </w:pPr>
    </w:p>
    <w:p w14:paraId="408DF2E5" w14:textId="77777777" w:rsidR="004D46F7" w:rsidRDefault="004D46F7">
      <w:pPr>
        <w:pStyle w:val="Zkladntext"/>
      </w:pPr>
    </w:p>
    <w:p w14:paraId="20AC0E97" w14:textId="77777777" w:rsidR="004D46F7" w:rsidRDefault="004D46F7">
      <w:pPr>
        <w:pStyle w:val="Zkladntext"/>
      </w:pPr>
    </w:p>
    <w:p w14:paraId="03B870B4" w14:textId="77777777" w:rsidR="004D46F7" w:rsidRDefault="004D46F7">
      <w:pPr>
        <w:pStyle w:val="Zkladntext"/>
      </w:pPr>
    </w:p>
    <w:p w14:paraId="55C8658F" w14:textId="77777777" w:rsidR="004D46F7" w:rsidRDefault="004D46F7">
      <w:pPr>
        <w:pStyle w:val="Zkladntext"/>
      </w:pPr>
    </w:p>
    <w:p w14:paraId="03ECF353" w14:textId="77777777" w:rsidR="004D46F7" w:rsidRDefault="004D46F7">
      <w:pPr>
        <w:pStyle w:val="Zkladntext"/>
      </w:pPr>
    </w:p>
    <w:p w14:paraId="343F587F" w14:textId="77777777" w:rsidR="004D46F7" w:rsidRDefault="004D46F7">
      <w:pPr>
        <w:pStyle w:val="Zkladntext"/>
      </w:pPr>
    </w:p>
    <w:p w14:paraId="7D32D374" w14:textId="77777777" w:rsidR="004D46F7" w:rsidRDefault="004D46F7">
      <w:pPr>
        <w:pStyle w:val="Zkladntext"/>
      </w:pPr>
    </w:p>
    <w:p w14:paraId="21E708BF" w14:textId="77777777" w:rsidR="004D46F7" w:rsidRDefault="004D46F7">
      <w:pPr>
        <w:pStyle w:val="Zkladntext"/>
      </w:pPr>
    </w:p>
    <w:p w14:paraId="374747C0" w14:textId="77777777" w:rsidR="004D46F7" w:rsidRDefault="004D46F7">
      <w:pPr>
        <w:pStyle w:val="Zkladntext"/>
      </w:pPr>
    </w:p>
    <w:p w14:paraId="44986BB7" w14:textId="77777777" w:rsidR="004D46F7" w:rsidRDefault="004D46F7">
      <w:pPr>
        <w:pStyle w:val="Zkladntext"/>
      </w:pPr>
    </w:p>
    <w:p w14:paraId="26691297" w14:textId="77777777" w:rsidR="004D46F7" w:rsidRDefault="004D46F7">
      <w:pPr>
        <w:pStyle w:val="Zkladntext"/>
      </w:pPr>
    </w:p>
    <w:p w14:paraId="27FAECCB" w14:textId="77777777" w:rsidR="004D46F7" w:rsidRDefault="004D46F7">
      <w:pPr>
        <w:pStyle w:val="Zkladntext"/>
      </w:pPr>
    </w:p>
    <w:p w14:paraId="605AFB97" w14:textId="77777777" w:rsidR="004D46F7" w:rsidRDefault="004D46F7">
      <w:pPr>
        <w:pStyle w:val="Zkladntext"/>
      </w:pPr>
    </w:p>
    <w:p w14:paraId="1D72B383" w14:textId="77777777" w:rsidR="004D46F7" w:rsidRDefault="004D46F7">
      <w:pPr>
        <w:pStyle w:val="Zkladntext"/>
        <w:spacing w:before="3"/>
        <w:rPr>
          <w:sz w:val="27"/>
        </w:rPr>
      </w:pPr>
    </w:p>
    <w:p w14:paraId="545D7265" w14:textId="77777777" w:rsidR="004D46F7" w:rsidRDefault="00F54AFA">
      <w:pPr>
        <w:pStyle w:val="Nadpis1"/>
        <w:spacing w:before="89"/>
      </w:pPr>
      <w:r>
        <w:t>ČASŤ 1</w:t>
      </w:r>
    </w:p>
    <w:p w14:paraId="1FFA6350" w14:textId="77777777" w:rsidR="004D46F7" w:rsidRDefault="004D46F7">
      <w:pPr>
        <w:pStyle w:val="Zkladntext"/>
        <w:rPr>
          <w:b/>
          <w:sz w:val="40"/>
        </w:rPr>
      </w:pPr>
    </w:p>
    <w:p w14:paraId="63C0A6A3" w14:textId="77777777" w:rsidR="004D46F7" w:rsidRDefault="004D46F7">
      <w:pPr>
        <w:pStyle w:val="Zkladntext"/>
        <w:spacing w:before="10"/>
        <w:rPr>
          <w:b/>
          <w:sz w:val="55"/>
        </w:rPr>
      </w:pPr>
    </w:p>
    <w:p w14:paraId="70C5AC5B" w14:textId="77777777" w:rsidR="004D46F7" w:rsidRDefault="00F54AFA">
      <w:pPr>
        <w:ind w:left="109" w:right="112"/>
        <w:jc w:val="center"/>
        <w:rPr>
          <w:b/>
          <w:sz w:val="36"/>
        </w:rPr>
      </w:pPr>
      <w:r>
        <w:rPr>
          <w:b/>
          <w:sz w:val="36"/>
        </w:rPr>
        <w:t>ZMLUVA O POSKYTOVANÍ SLUŽIEB</w:t>
      </w:r>
    </w:p>
    <w:p w14:paraId="6A720389" w14:textId="77777777" w:rsidR="004D46F7" w:rsidRDefault="004D46F7">
      <w:pPr>
        <w:pStyle w:val="Zkladntext"/>
        <w:rPr>
          <w:b/>
          <w:sz w:val="40"/>
        </w:rPr>
      </w:pPr>
    </w:p>
    <w:p w14:paraId="32FE8EF0" w14:textId="77777777" w:rsidR="004D46F7" w:rsidRDefault="004D46F7">
      <w:pPr>
        <w:pStyle w:val="Zkladntext"/>
        <w:spacing w:before="7"/>
        <w:rPr>
          <w:b/>
          <w:sz w:val="31"/>
        </w:rPr>
      </w:pPr>
    </w:p>
    <w:p w14:paraId="6ABE63CD" w14:textId="77777777" w:rsidR="004D46F7" w:rsidRDefault="00F54AFA">
      <w:pPr>
        <w:pStyle w:val="Nadpis2"/>
      </w:pPr>
      <w:r>
        <w:t>ZMLUVNÉ DOJEDNANIA</w:t>
      </w:r>
    </w:p>
    <w:p w14:paraId="2507AEC7" w14:textId="77777777" w:rsidR="004D46F7" w:rsidRDefault="004D46F7">
      <w:pPr>
        <w:sectPr w:rsidR="004D46F7">
          <w:pgSz w:w="11910" w:h="16840"/>
          <w:pgMar w:top="1320" w:right="1300" w:bottom="920" w:left="1300" w:header="711" w:footer="733" w:gutter="0"/>
          <w:cols w:space="708"/>
        </w:sectPr>
      </w:pPr>
    </w:p>
    <w:p w14:paraId="656D5067" w14:textId="77777777" w:rsidR="00351B2C" w:rsidRDefault="00351B2C">
      <w:pPr>
        <w:spacing w:before="81" w:line="242" w:lineRule="auto"/>
        <w:ind w:left="2216" w:right="2213"/>
        <w:jc w:val="center"/>
        <w:rPr>
          <w:b/>
          <w:sz w:val="28"/>
        </w:rPr>
      </w:pPr>
    </w:p>
    <w:p w14:paraId="32C8D313" w14:textId="08815A2E" w:rsidR="004D46F7" w:rsidRDefault="00F54AFA">
      <w:pPr>
        <w:spacing w:before="81" w:line="242" w:lineRule="auto"/>
        <w:ind w:left="2216" w:right="2213"/>
        <w:jc w:val="center"/>
        <w:rPr>
          <w:b/>
          <w:sz w:val="28"/>
        </w:rPr>
      </w:pPr>
      <w:r>
        <w:rPr>
          <w:b/>
          <w:sz w:val="28"/>
        </w:rPr>
        <w:t>ZMLUVA O POSKYTOVANÍ SLUŽIEB ZMLUVNÉ DOJEDNANIA</w:t>
      </w:r>
    </w:p>
    <w:p w14:paraId="5D563E04" w14:textId="77777777" w:rsidR="004D46F7" w:rsidRDefault="00F54AFA">
      <w:pPr>
        <w:pStyle w:val="Zkladntext"/>
        <w:spacing w:before="227"/>
        <w:ind w:left="109" w:right="112"/>
        <w:jc w:val="center"/>
      </w:pPr>
      <w:r>
        <w:t>evidenčné číslo Objednávateľa:</w:t>
      </w:r>
    </w:p>
    <w:p w14:paraId="50960F8C" w14:textId="77777777" w:rsidR="004D46F7" w:rsidRDefault="00F54AFA">
      <w:pPr>
        <w:pStyle w:val="Zkladntext"/>
        <w:ind w:left="109" w:right="111"/>
        <w:jc w:val="center"/>
      </w:pPr>
      <w:r>
        <w:t>evidenčné číslo Dodávateľa:</w:t>
      </w:r>
    </w:p>
    <w:p w14:paraId="27DF3D83" w14:textId="77777777" w:rsidR="004D46F7" w:rsidRDefault="004D46F7">
      <w:pPr>
        <w:pStyle w:val="Zkladntext"/>
        <w:spacing w:before="1"/>
      </w:pPr>
    </w:p>
    <w:p w14:paraId="3A47814A" w14:textId="77777777" w:rsidR="004D46F7" w:rsidRDefault="00F54AFA">
      <w:pPr>
        <w:pStyle w:val="Zkladntext"/>
        <w:ind w:left="109" w:right="108"/>
        <w:jc w:val="center"/>
      </w:pPr>
      <w:r>
        <w:t xml:space="preserve">uzavretá podľa § 269 ods.2 a </w:t>
      </w:r>
      <w:proofErr w:type="spellStart"/>
      <w:r>
        <w:t>nasl</w:t>
      </w:r>
      <w:proofErr w:type="spellEnd"/>
      <w:r>
        <w:t>. zákona č. 513/1991 Zb. Obchodný zákonník v znení neskorších predpisov (ďalej len „Obchodný zákonník“)</w:t>
      </w:r>
    </w:p>
    <w:p w14:paraId="6437BE49" w14:textId="77777777" w:rsidR="004D46F7" w:rsidRDefault="004D46F7">
      <w:pPr>
        <w:pStyle w:val="Zkladntext"/>
        <w:spacing w:before="10"/>
        <w:rPr>
          <w:sz w:val="19"/>
        </w:rPr>
      </w:pPr>
    </w:p>
    <w:p w14:paraId="498BDE85" w14:textId="77777777" w:rsidR="004D46F7" w:rsidRDefault="00F54AFA">
      <w:pPr>
        <w:pStyle w:val="Zkladntext"/>
        <w:ind w:left="109" w:right="249"/>
        <w:jc w:val="center"/>
      </w:pPr>
      <w:r>
        <w:t>na predmet obstarávania</w:t>
      </w:r>
    </w:p>
    <w:p w14:paraId="15E472A7" w14:textId="77777777" w:rsidR="004D46F7" w:rsidRDefault="004D46F7">
      <w:pPr>
        <w:pStyle w:val="Zkladntext"/>
        <w:spacing w:before="11"/>
        <w:rPr>
          <w:sz w:val="19"/>
        </w:rPr>
      </w:pPr>
    </w:p>
    <w:p w14:paraId="780F3E71" w14:textId="77777777" w:rsidR="004D46F7" w:rsidRDefault="00F54AFA">
      <w:pPr>
        <w:pStyle w:val="Nadpis3"/>
        <w:ind w:right="248"/>
      </w:pPr>
      <w:r>
        <w:t>Činnosť Stavebnotechnického dozoru pre Projekt</w:t>
      </w:r>
    </w:p>
    <w:p w14:paraId="7BDB63B7" w14:textId="5BC232F9" w:rsidR="004D46F7" w:rsidRDefault="00F54AFA">
      <w:pPr>
        <w:ind w:left="109" w:right="110"/>
        <w:jc w:val="center"/>
        <w:rPr>
          <w:b/>
          <w:sz w:val="24"/>
        </w:rPr>
      </w:pPr>
      <w:r>
        <w:rPr>
          <w:b/>
          <w:sz w:val="16"/>
        </w:rPr>
        <w:t>„</w:t>
      </w:r>
      <w:r w:rsidR="00385A12" w:rsidRPr="00385A12">
        <w:rPr>
          <w:b/>
          <w:sz w:val="24"/>
        </w:rPr>
        <w:t>Rekonštrukcia a dostavba areálu Fakultnej nemocnice s poliklinikou F. D. Roosevelta Banská Bystrica</w:t>
      </w:r>
      <w:r>
        <w:rPr>
          <w:b/>
          <w:sz w:val="24"/>
        </w:rPr>
        <w:t>“</w:t>
      </w:r>
    </w:p>
    <w:p w14:paraId="3354CD45" w14:textId="77777777" w:rsidR="00D94B14" w:rsidRDefault="00D94B14">
      <w:pPr>
        <w:ind w:left="109" w:right="110"/>
        <w:jc w:val="center"/>
        <w:rPr>
          <w:b/>
          <w:sz w:val="24"/>
        </w:rPr>
      </w:pPr>
    </w:p>
    <w:p w14:paraId="2A8D6EA0" w14:textId="77777777" w:rsidR="004D46F7" w:rsidRDefault="00F54AFA">
      <w:pPr>
        <w:pStyle w:val="Zkladntext"/>
        <w:spacing w:before="2" w:line="482" w:lineRule="auto"/>
        <w:ind w:left="109" w:right="256"/>
        <w:jc w:val="center"/>
      </w:pPr>
      <w:r>
        <w:t>v zmysle Zmluvných podmienok FIDIC – „Biela kniha“ (ďalej tiež len „Zmluvné podmienky ZMLUVY“) (ďalej tiež len „ZMLUVA“)</w:t>
      </w:r>
    </w:p>
    <w:p w14:paraId="0ED9AF71" w14:textId="77777777" w:rsidR="004D46F7" w:rsidRDefault="00F54AFA">
      <w:pPr>
        <w:spacing w:line="223" w:lineRule="exact"/>
        <w:ind w:left="109" w:right="247"/>
        <w:jc w:val="center"/>
        <w:rPr>
          <w:b/>
          <w:sz w:val="20"/>
        </w:rPr>
      </w:pPr>
      <w:r>
        <w:rPr>
          <w:sz w:val="20"/>
        </w:rPr>
        <w:t xml:space="preserve">medzi </w:t>
      </w:r>
      <w:r>
        <w:rPr>
          <w:b/>
          <w:sz w:val="20"/>
        </w:rPr>
        <w:t>zmluvnými Stranami</w:t>
      </w:r>
    </w:p>
    <w:p w14:paraId="502C482F" w14:textId="77777777" w:rsidR="004D46F7" w:rsidRDefault="004D46F7">
      <w:pPr>
        <w:pStyle w:val="Zkladntext"/>
        <w:rPr>
          <w:b/>
        </w:rPr>
      </w:pPr>
    </w:p>
    <w:p w14:paraId="4DDA0D83" w14:textId="77777777" w:rsidR="004D46F7" w:rsidRDefault="00F54AFA">
      <w:pPr>
        <w:pStyle w:val="Nadpis5"/>
      </w:pPr>
      <w:r>
        <w:t>Objednávateľ:</w:t>
      </w:r>
    </w:p>
    <w:p w14:paraId="41453DA5" w14:textId="77777777" w:rsidR="004D46F7" w:rsidRDefault="004D46F7">
      <w:pPr>
        <w:pStyle w:val="Zkladntext"/>
        <w:spacing w:before="3"/>
        <w:rPr>
          <w:b/>
        </w:rPr>
      </w:pPr>
    </w:p>
    <w:p w14:paraId="2ECE4BB4" w14:textId="77777777" w:rsidR="00385A12" w:rsidRPr="00385A12" w:rsidRDefault="00385A12" w:rsidP="00385A12">
      <w:pPr>
        <w:spacing w:line="276" w:lineRule="auto"/>
        <w:ind w:left="2410" w:hanging="2268"/>
        <w:rPr>
          <w:sz w:val="20"/>
          <w:szCs w:val="20"/>
        </w:rPr>
      </w:pPr>
      <w:r w:rsidRPr="00385A12">
        <w:rPr>
          <w:color w:val="000000"/>
          <w:sz w:val="20"/>
          <w:szCs w:val="20"/>
        </w:rPr>
        <w:t>Názov organizácie:</w:t>
      </w:r>
      <w:r w:rsidRPr="00385A12">
        <w:rPr>
          <w:color w:val="000000"/>
          <w:sz w:val="20"/>
          <w:szCs w:val="20"/>
        </w:rPr>
        <w:tab/>
      </w:r>
      <w:bookmarkStart w:id="1" w:name="_Hlk141191706"/>
      <w:r w:rsidRPr="00385A12">
        <w:rPr>
          <w:b/>
          <w:bCs/>
          <w:sz w:val="20"/>
          <w:szCs w:val="20"/>
        </w:rPr>
        <w:t>Fakultná nemocnica s poliklinikou F. D. Roosevelta Banská Bystrica</w:t>
      </w:r>
      <w:bookmarkEnd w:id="1"/>
    </w:p>
    <w:p w14:paraId="3B3B0B30" w14:textId="77777777" w:rsidR="00385A12" w:rsidRPr="00385A12" w:rsidRDefault="00385A12" w:rsidP="00385A12">
      <w:pPr>
        <w:tabs>
          <w:tab w:val="left" w:pos="2835"/>
        </w:tabs>
        <w:spacing w:line="276" w:lineRule="auto"/>
        <w:ind w:left="2410" w:hanging="2268"/>
        <w:rPr>
          <w:rStyle w:val="ra"/>
          <w:color w:val="000000"/>
          <w:sz w:val="20"/>
          <w:szCs w:val="20"/>
        </w:rPr>
      </w:pPr>
      <w:r w:rsidRPr="00385A12">
        <w:rPr>
          <w:color w:val="000000"/>
          <w:sz w:val="20"/>
          <w:szCs w:val="20"/>
        </w:rPr>
        <w:t>Adresa organizácie:</w:t>
      </w:r>
      <w:r w:rsidRPr="00385A12">
        <w:rPr>
          <w:color w:val="000000"/>
          <w:sz w:val="20"/>
          <w:szCs w:val="20"/>
        </w:rPr>
        <w:tab/>
      </w:r>
      <w:bookmarkStart w:id="2" w:name="_Hlk141191739"/>
      <w:r w:rsidRPr="00385A12">
        <w:rPr>
          <w:sz w:val="20"/>
          <w:szCs w:val="20"/>
        </w:rPr>
        <w:t>Nám. L. Svobodu 1, Banská Bystrica 975 17</w:t>
      </w:r>
      <w:bookmarkEnd w:id="2"/>
    </w:p>
    <w:p w14:paraId="6328FF43" w14:textId="77777777" w:rsidR="00385A12" w:rsidRPr="00385A12" w:rsidRDefault="00385A12" w:rsidP="00385A12">
      <w:pPr>
        <w:tabs>
          <w:tab w:val="left" w:pos="2835"/>
        </w:tabs>
        <w:spacing w:line="276" w:lineRule="auto"/>
        <w:ind w:left="2410" w:hanging="2268"/>
        <w:rPr>
          <w:color w:val="000000"/>
          <w:sz w:val="20"/>
          <w:szCs w:val="20"/>
        </w:rPr>
      </w:pPr>
      <w:r w:rsidRPr="00385A12">
        <w:rPr>
          <w:color w:val="000000"/>
          <w:sz w:val="20"/>
          <w:szCs w:val="20"/>
        </w:rPr>
        <w:t>Bankové spojenie:</w:t>
      </w:r>
      <w:r w:rsidRPr="00385A12">
        <w:rPr>
          <w:color w:val="000000"/>
          <w:sz w:val="20"/>
          <w:szCs w:val="20"/>
        </w:rPr>
        <w:tab/>
      </w:r>
    </w:p>
    <w:p w14:paraId="36D58A7A" w14:textId="77777777" w:rsidR="00385A12" w:rsidRPr="00385A12" w:rsidRDefault="00385A12" w:rsidP="00385A12">
      <w:pPr>
        <w:tabs>
          <w:tab w:val="left" w:pos="2835"/>
        </w:tabs>
        <w:spacing w:line="276" w:lineRule="auto"/>
        <w:ind w:left="2410" w:hanging="2268"/>
        <w:rPr>
          <w:color w:val="000000"/>
          <w:sz w:val="20"/>
          <w:szCs w:val="20"/>
        </w:rPr>
      </w:pPr>
      <w:r w:rsidRPr="00385A12">
        <w:rPr>
          <w:color w:val="000000"/>
          <w:sz w:val="20"/>
          <w:szCs w:val="20"/>
        </w:rPr>
        <w:t>Číslo účtu:</w:t>
      </w:r>
      <w:r w:rsidRPr="00385A12">
        <w:rPr>
          <w:color w:val="000000"/>
          <w:sz w:val="20"/>
          <w:szCs w:val="20"/>
        </w:rPr>
        <w:tab/>
      </w:r>
    </w:p>
    <w:p w14:paraId="392E3BB1" w14:textId="77777777" w:rsidR="00385A12" w:rsidRPr="00385A12" w:rsidRDefault="00385A12" w:rsidP="00385A12">
      <w:pPr>
        <w:tabs>
          <w:tab w:val="left" w:pos="2835"/>
        </w:tabs>
        <w:spacing w:line="276" w:lineRule="auto"/>
        <w:ind w:left="2410" w:hanging="2268"/>
        <w:rPr>
          <w:color w:val="000000"/>
          <w:sz w:val="20"/>
          <w:szCs w:val="20"/>
        </w:rPr>
      </w:pPr>
      <w:r w:rsidRPr="00385A12">
        <w:rPr>
          <w:color w:val="000000"/>
          <w:sz w:val="20"/>
          <w:szCs w:val="20"/>
        </w:rPr>
        <w:t>IČO:</w:t>
      </w:r>
      <w:r w:rsidRPr="00385A12">
        <w:rPr>
          <w:color w:val="000000"/>
          <w:sz w:val="20"/>
          <w:szCs w:val="20"/>
        </w:rPr>
        <w:tab/>
      </w:r>
      <w:bookmarkStart w:id="3" w:name="_Hlk141191753"/>
      <w:r w:rsidRPr="00385A12">
        <w:rPr>
          <w:color w:val="000000"/>
          <w:sz w:val="20"/>
          <w:szCs w:val="20"/>
        </w:rPr>
        <w:t>00 165 549</w:t>
      </w:r>
    </w:p>
    <w:p w14:paraId="3DB4D92E" w14:textId="77777777" w:rsidR="00385A12" w:rsidRPr="00385A12" w:rsidRDefault="00385A12" w:rsidP="00385A12">
      <w:pPr>
        <w:tabs>
          <w:tab w:val="left" w:pos="2835"/>
        </w:tabs>
        <w:spacing w:line="276" w:lineRule="auto"/>
        <w:ind w:left="2410" w:hanging="2268"/>
        <w:rPr>
          <w:sz w:val="20"/>
          <w:szCs w:val="20"/>
        </w:rPr>
      </w:pPr>
      <w:bookmarkStart w:id="4" w:name="_Hlk141191793"/>
      <w:bookmarkEnd w:id="3"/>
      <w:r w:rsidRPr="00385A12">
        <w:rPr>
          <w:sz w:val="20"/>
          <w:szCs w:val="20"/>
        </w:rPr>
        <w:t xml:space="preserve">IČ DPH: </w:t>
      </w:r>
      <w:r w:rsidRPr="00385A12">
        <w:rPr>
          <w:sz w:val="20"/>
          <w:szCs w:val="20"/>
        </w:rPr>
        <w:tab/>
        <w:t>SK 202 1095 670</w:t>
      </w:r>
    </w:p>
    <w:p w14:paraId="5DFC986B" w14:textId="77777777" w:rsidR="00385A12" w:rsidRPr="00385A12" w:rsidRDefault="00385A12" w:rsidP="00385A12">
      <w:pPr>
        <w:tabs>
          <w:tab w:val="left" w:pos="2410"/>
        </w:tabs>
        <w:spacing w:line="276" w:lineRule="auto"/>
        <w:ind w:left="2410" w:hanging="2268"/>
        <w:rPr>
          <w:sz w:val="20"/>
          <w:szCs w:val="20"/>
        </w:rPr>
      </w:pPr>
      <w:r w:rsidRPr="00385A12">
        <w:rPr>
          <w:sz w:val="20"/>
          <w:szCs w:val="20"/>
        </w:rPr>
        <w:t xml:space="preserve">DIČ: </w:t>
      </w:r>
      <w:r w:rsidRPr="00385A12">
        <w:rPr>
          <w:sz w:val="20"/>
          <w:szCs w:val="20"/>
        </w:rPr>
        <w:tab/>
        <w:t>2021095670</w:t>
      </w:r>
    </w:p>
    <w:p w14:paraId="3E70317D" w14:textId="77777777" w:rsidR="00385A12" w:rsidRPr="00385A12" w:rsidRDefault="00385A12" w:rsidP="00385A12">
      <w:pPr>
        <w:tabs>
          <w:tab w:val="left" w:pos="2410"/>
        </w:tabs>
        <w:spacing w:line="276" w:lineRule="auto"/>
        <w:ind w:left="2410" w:hanging="2268"/>
        <w:rPr>
          <w:color w:val="000000"/>
          <w:sz w:val="20"/>
          <w:szCs w:val="20"/>
        </w:rPr>
      </w:pPr>
      <w:r w:rsidRPr="00385A12">
        <w:rPr>
          <w:sz w:val="20"/>
          <w:szCs w:val="20"/>
        </w:rPr>
        <w:t>Zriadená:</w:t>
      </w:r>
      <w:r w:rsidRPr="00385A12">
        <w:rPr>
          <w:sz w:val="20"/>
          <w:szCs w:val="20"/>
        </w:rPr>
        <w:tab/>
        <w:t>Zriaďovacou listinou Ministerstva zdravotníctva SR č. 1842/90-A/II-1 z 18.12.1990 v znení neskorších zmien</w:t>
      </w:r>
    </w:p>
    <w:p w14:paraId="71276279" w14:textId="77777777" w:rsidR="00385A12" w:rsidRPr="00385A12" w:rsidRDefault="00385A12" w:rsidP="00385A12">
      <w:pPr>
        <w:tabs>
          <w:tab w:val="left" w:pos="2410"/>
          <w:tab w:val="left" w:pos="2977"/>
        </w:tabs>
        <w:spacing w:line="276" w:lineRule="auto"/>
        <w:ind w:left="2694" w:hanging="2552"/>
        <w:rPr>
          <w:sz w:val="20"/>
          <w:szCs w:val="20"/>
        </w:rPr>
      </w:pPr>
      <w:r w:rsidRPr="00385A12">
        <w:rPr>
          <w:sz w:val="20"/>
          <w:szCs w:val="20"/>
        </w:rPr>
        <w:t>Zastúpený:</w:t>
      </w:r>
      <w:r w:rsidRPr="00385A12">
        <w:rPr>
          <w:sz w:val="20"/>
          <w:szCs w:val="20"/>
        </w:rPr>
        <w:tab/>
        <w:t>Ing. Miriam Lapuníková, MBA– riaditeľka</w:t>
      </w:r>
    </w:p>
    <w:bookmarkEnd w:id="4"/>
    <w:p w14:paraId="222969C0" w14:textId="77777777" w:rsidR="004D46F7" w:rsidRDefault="004D46F7" w:rsidP="00385A12">
      <w:pPr>
        <w:pStyle w:val="Zkladntext"/>
        <w:spacing w:before="10"/>
        <w:ind w:hanging="2268"/>
        <w:rPr>
          <w:sz w:val="19"/>
        </w:rPr>
      </w:pPr>
    </w:p>
    <w:p w14:paraId="29CABF45" w14:textId="77777777" w:rsidR="004D46F7" w:rsidRDefault="00F54AFA" w:rsidP="00385A12">
      <w:pPr>
        <w:ind w:left="116" w:firstLine="26"/>
        <w:rPr>
          <w:sz w:val="20"/>
        </w:rPr>
      </w:pPr>
      <w:r>
        <w:rPr>
          <w:sz w:val="20"/>
        </w:rPr>
        <w:t>(ďalej len „</w:t>
      </w:r>
      <w:r>
        <w:rPr>
          <w:b/>
          <w:sz w:val="20"/>
        </w:rPr>
        <w:t>Objednávateľ</w:t>
      </w:r>
      <w:r>
        <w:rPr>
          <w:sz w:val="20"/>
        </w:rPr>
        <w:t>“) na jednej strane a</w:t>
      </w:r>
    </w:p>
    <w:p w14:paraId="62188FB5" w14:textId="77777777" w:rsidR="004D46F7" w:rsidRDefault="004D46F7">
      <w:pPr>
        <w:pStyle w:val="Zkladntext"/>
        <w:rPr>
          <w:sz w:val="22"/>
        </w:rPr>
      </w:pPr>
    </w:p>
    <w:p w14:paraId="634E0432" w14:textId="77777777" w:rsidR="004D46F7" w:rsidRDefault="004D46F7">
      <w:pPr>
        <w:pStyle w:val="Zkladntext"/>
        <w:spacing w:before="10"/>
        <w:rPr>
          <w:sz w:val="17"/>
        </w:rPr>
      </w:pPr>
    </w:p>
    <w:p w14:paraId="4303CC27" w14:textId="77777777" w:rsidR="004D46F7" w:rsidRDefault="00F54AFA">
      <w:pPr>
        <w:pStyle w:val="Nadpis5"/>
        <w:rPr>
          <w:b w:val="0"/>
        </w:rPr>
      </w:pPr>
      <w:r>
        <w:t>Dodávateľ</w:t>
      </w:r>
      <w:r>
        <w:rPr>
          <w:b w:val="0"/>
        </w:rPr>
        <w:t>:</w:t>
      </w:r>
    </w:p>
    <w:p w14:paraId="03BBD3C8" w14:textId="77777777" w:rsidR="004D46F7" w:rsidRDefault="00F54AFA">
      <w:pPr>
        <w:pStyle w:val="Zkladntext"/>
        <w:tabs>
          <w:tab w:val="right" w:pos="3479"/>
        </w:tabs>
        <w:spacing w:before="234"/>
        <w:ind w:left="116"/>
      </w:pPr>
      <w:r>
        <w:t>Názov:</w:t>
      </w:r>
      <w:r>
        <w:tab/>
        <w:t>xxx</w:t>
      </w:r>
    </w:p>
    <w:p w14:paraId="57B84A70" w14:textId="77777777" w:rsidR="004D46F7" w:rsidRDefault="00F54AFA">
      <w:pPr>
        <w:pStyle w:val="Zkladntext"/>
        <w:tabs>
          <w:tab w:val="right" w:pos="3479"/>
        </w:tabs>
        <w:ind w:left="116"/>
      </w:pPr>
      <w:r>
        <w:t>Sídlo:</w:t>
      </w:r>
      <w:r>
        <w:tab/>
        <w:t>xxx</w:t>
      </w:r>
    </w:p>
    <w:p w14:paraId="540CA006" w14:textId="77777777" w:rsidR="004D46F7" w:rsidRDefault="00F54AFA">
      <w:pPr>
        <w:pStyle w:val="Zkladntext"/>
        <w:tabs>
          <w:tab w:val="right" w:pos="3479"/>
        </w:tabs>
        <w:spacing w:before="1"/>
        <w:ind w:left="116"/>
      </w:pPr>
      <w:r>
        <w:t>Právna</w:t>
      </w:r>
      <w:r>
        <w:rPr>
          <w:spacing w:val="-3"/>
        </w:rPr>
        <w:t xml:space="preserve"> </w:t>
      </w:r>
      <w:r>
        <w:t>forma:</w:t>
      </w:r>
      <w:r>
        <w:tab/>
        <w:t>xxx</w:t>
      </w:r>
    </w:p>
    <w:p w14:paraId="0363F142" w14:textId="77777777" w:rsidR="004D46F7" w:rsidRDefault="00F54AFA">
      <w:pPr>
        <w:pStyle w:val="Zkladntext"/>
        <w:tabs>
          <w:tab w:val="right" w:pos="3479"/>
        </w:tabs>
        <w:spacing w:line="229" w:lineRule="exact"/>
        <w:ind w:left="116"/>
      </w:pPr>
      <w:r>
        <w:t>Štatutárny</w:t>
      </w:r>
      <w:r>
        <w:rPr>
          <w:spacing w:val="-5"/>
        </w:rPr>
        <w:t xml:space="preserve"> </w:t>
      </w:r>
      <w:r>
        <w:t>orgán:</w:t>
      </w:r>
      <w:r>
        <w:tab/>
        <w:t>xxx</w:t>
      </w:r>
    </w:p>
    <w:p w14:paraId="2C2B13BF" w14:textId="77777777" w:rsidR="004D46F7" w:rsidRDefault="00F54AFA">
      <w:pPr>
        <w:pStyle w:val="Zkladntext"/>
        <w:tabs>
          <w:tab w:val="right" w:pos="3479"/>
        </w:tabs>
        <w:spacing w:line="229" w:lineRule="exact"/>
        <w:ind w:left="116"/>
      </w:pPr>
      <w:r>
        <w:t>IČO:</w:t>
      </w:r>
      <w:r>
        <w:tab/>
        <w:t>xxx</w:t>
      </w:r>
    </w:p>
    <w:p w14:paraId="0BA144A8" w14:textId="77777777" w:rsidR="004D46F7" w:rsidRDefault="00F54AFA">
      <w:pPr>
        <w:pStyle w:val="Zkladntext"/>
        <w:tabs>
          <w:tab w:val="right" w:pos="3479"/>
        </w:tabs>
        <w:spacing w:before="1"/>
        <w:ind w:left="116"/>
      </w:pPr>
      <w:r>
        <w:t>DIČ:</w:t>
      </w:r>
      <w:r>
        <w:tab/>
        <w:t>xxx</w:t>
      </w:r>
    </w:p>
    <w:p w14:paraId="44D39256" w14:textId="77777777" w:rsidR="004D46F7" w:rsidRDefault="00F54AFA">
      <w:pPr>
        <w:pStyle w:val="Zkladntext"/>
        <w:tabs>
          <w:tab w:val="right" w:pos="3479"/>
        </w:tabs>
        <w:ind w:left="116"/>
      </w:pPr>
      <w:r>
        <w:t>IČ</w:t>
      </w:r>
      <w:r>
        <w:rPr>
          <w:spacing w:val="-2"/>
        </w:rPr>
        <w:t xml:space="preserve"> </w:t>
      </w:r>
      <w:r>
        <w:t>DPH:</w:t>
      </w:r>
      <w:r>
        <w:tab/>
        <w:t>xxx</w:t>
      </w:r>
    </w:p>
    <w:p w14:paraId="03A1B4A7" w14:textId="77777777" w:rsidR="004D46F7" w:rsidRDefault="00F54AFA">
      <w:pPr>
        <w:pStyle w:val="Zkladntext"/>
        <w:tabs>
          <w:tab w:val="right" w:pos="3479"/>
        </w:tabs>
        <w:spacing w:before="1"/>
        <w:ind w:left="116"/>
      </w:pPr>
      <w:r>
        <w:t>Bankové</w:t>
      </w:r>
      <w:r>
        <w:rPr>
          <w:spacing w:val="-2"/>
        </w:rPr>
        <w:t xml:space="preserve"> </w:t>
      </w:r>
      <w:r>
        <w:t>spojenie:</w:t>
      </w:r>
      <w:r>
        <w:tab/>
        <w:t>xxx</w:t>
      </w:r>
    </w:p>
    <w:p w14:paraId="6D9C221D" w14:textId="77777777" w:rsidR="004D46F7" w:rsidRDefault="00F54AFA">
      <w:pPr>
        <w:pStyle w:val="Zkladntext"/>
        <w:tabs>
          <w:tab w:val="right" w:pos="3479"/>
        </w:tabs>
        <w:spacing w:line="229" w:lineRule="exact"/>
        <w:ind w:left="116"/>
      </w:pPr>
      <w:r>
        <w:t>Číslo</w:t>
      </w:r>
      <w:r>
        <w:rPr>
          <w:spacing w:val="-2"/>
        </w:rPr>
        <w:t xml:space="preserve"> </w:t>
      </w:r>
      <w:r>
        <w:t>účtu:</w:t>
      </w:r>
      <w:r>
        <w:tab/>
        <w:t>xxx</w:t>
      </w:r>
    </w:p>
    <w:p w14:paraId="19D59C43" w14:textId="77777777" w:rsidR="004D46F7" w:rsidRDefault="00F54AFA">
      <w:pPr>
        <w:pStyle w:val="Zkladntext"/>
        <w:tabs>
          <w:tab w:val="right" w:pos="3479"/>
        </w:tabs>
        <w:spacing w:line="229" w:lineRule="exact"/>
        <w:ind w:left="116"/>
      </w:pPr>
      <w:r>
        <w:t>SWIFT:</w:t>
      </w:r>
      <w:r>
        <w:tab/>
        <w:t>xxx</w:t>
      </w:r>
    </w:p>
    <w:p w14:paraId="32D87535" w14:textId="77777777" w:rsidR="004D46F7" w:rsidRDefault="00F54AFA">
      <w:pPr>
        <w:spacing w:before="229" w:line="242" w:lineRule="auto"/>
        <w:ind w:left="116"/>
        <w:rPr>
          <w:sz w:val="20"/>
        </w:rPr>
      </w:pPr>
      <w:r>
        <w:rPr>
          <w:sz w:val="20"/>
        </w:rPr>
        <w:t>(ďalej len „</w:t>
      </w:r>
      <w:r>
        <w:rPr>
          <w:b/>
          <w:sz w:val="20"/>
        </w:rPr>
        <w:t>Dodávateľ</w:t>
      </w:r>
      <w:r>
        <w:rPr>
          <w:sz w:val="20"/>
        </w:rPr>
        <w:t xml:space="preserve">“ alebo </w:t>
      </w:r>
      <w:r>
        <w:rPr>
          <w:b/>
          <w:sz w:val="20"/>
        </w:rPr>
        <w:t xml:space="preserve">„Konzultant“ </w:t>
      </w:r>
      <w:r>
        <w:rPr>
          <w:sz w:val="20"/>
        </w:rPr>
        <w:t>alebo „</w:t>
      </w:r>
      <w:r>
        <w:rPr>
          <w:b/>
          <w:sz w:val="20"/>
        </w:rPr>
        <w:t xml:space="preserve">Stavebnotechnický dozor“ </w:t>
      </w:r>
      <w:r>
        <w:rPr>
          <w:sz w:val="20"/>
        </w:rPr>
        <w:t xml:space="preserve">alebo len </w:t>
      </w:r>
      <w:r>
        <w:rPr>
          <w:b/>
          <w:sz w:val="20"/>
        </w:rPr>
        <w:t>„STD</w:t>
      </w:r>
      <w:r>
        <w:rPr>
          <w:sz w:val="20"/>
        </w:rPr>
        <w:t>“) na strane druhej.</w:t>
      </w:r>
    </w:p>
    <w:p w14:paraId="658ED269" w14:textId="77777777" w:rsidR="00385A12" w:rsidRDefault="00385A12">
      <w:pPr>
        <w:pStyle w:val="Zkladntext"/>
        <w:ind w:left="116" w:right="3475"/>
      </w:pPr>
    </w:p>
    <w:p w14:paraId="1485772C" w14:textId="77777777" w:rsidR="00385A12" w:rsidRDefault="00F54AFA">
      <w:pPr>
        <w:pStyle w:val="Zkladntext"/>
        <w:ind w:left="116" w:right="3475"/>
      </w:pPr>
      <w:r>
        <w:t xml:space="preserve">(Objednávateľ a Dodávateľ spoločne ďalej len „zmluvné Strany“) </w:t>
      </w:r>
    </w:p>
    <w:p w14:paraId="3CA61184" w14:textId="77777777" w:rsidR="00385A12" w:rsidRDefault="00385A12">
      <w:pPr>
        <w:pStyle w:val="Zkladntext"/>
        <w:ind w:left="116" w:right="3475"/>
      </w:pPr>
    </w:p>
    <w:p w14:paraId="351534F1" w14:textId="5F3984BC" w:rsidR="004D46F7" w:rsidRDefault="00F54AFA">
      <w:pPr>
        <w:pStyle w:val="Zkladntext"/>
        <w:ind w:left="116" w:right="3475"/>
      </w:pPr>
      <w:r>
        <w:t>sa dohodli nasledovne:</w:t>
      </w:r>
    </w:p>
    <w:p w14:paraId="099CCE5B" w14:textId="77777777" w:rsidR="004D46F7" w:rsidRDefault="004D46F7">
      <w:pPr>
        <w:sectPr w:rsidR="004D46F7">
          <w:pgSz w:w="11910" w:h="16840"/>
          <w:pgMar w:top="1320" w:right="1300" w:bottom="920" w:left="1300" w:header="711" w:footer="733" w:gutter="0"/>
          <w:cols w:space="708"/>
        </w:sectPr>
      </w:pPr>
    </w:p>
    <w:p w14:paraId="5FA53380" w14:textId="77777777" w:rsidR="004D46F7" w:rsidRDefault="004D46F7">
      <w:pPr>
        <w:pStyle w:val="Zkladntext"/>
        <w:spacing w:before="4"/>
        <w:rPr>
          <w:sz w:val="27"/>
        </w:rPr>
      </w:pPr>
    </w:p>
    <w:p w14:paraId="5FB5A96A" w14:textId="77777777" w:rsidR="004D46F7" w:rsidRPr="00385A12" w:rsidRDefault="00F54AFA" w:rsidP="00385A12">
      <w:pPr>
        <w:pStyle w:val="Odsekzoznamu"/>
        <w:numPr>
          <w:ilvl w:val="0"/>
          <w:numId w:val="4"/>
        </w:numPr>
        <w:tabs>
          <w:tab w:val="left" w:pos="683"/>
        </w:tabs>
        <w:ind w:right="121"/>
        <w:jc w:val="both"/>
        <w:rPr>
          <w:rFonts w:asciiTheme="minorBidi" w:hAnsiTheme="minorBidi" w:cstheme="minorBidi"/>
          <w:sz w:val="20"/>
          <w:szCs w:val="20"/>
        </w:rPr>
      </w:pPr>
      <w:r w:rsidRPr="00385A12">
        <w:rPr>
          <w:rFonts w:asciiTheme="minorBidi" w:hAnsiTheme="minorBidi" w:cstheme="minorBidi"/>
          <w:sz w:val="20"/>
          <w:szCs w:val="20"/>
        </w:rPr>
        <w:t>ZMLUVOU sa rozumejú v tomto bode uvedené dokumenty, ktoré sú neoddeliteľnou súčasťou tejto ZMLUVY a ktorých poradie záväznosti je (v zostupnom poradí)</w:t>
      </w:r>
      <w:r w:rsidRPr="00385A12">
        <w:rPr>
          <w:rFonts w:asciiTheme="minorBidi" w:hAnsiTheme="minorBidi" w:cstheme="minorBidi"/>
          <w:spacing w:val="-12"/>
          <w:sz w:val="20"/>
          <w:szCs w:val="20"/>
        </w:rPr>
        <w:t xml:space="preserve"> </w:t>
      </w:r>
      <w:r w:rsidRPr="00385A12">
        <w:rPr>
          <w:rFonts w:asciiTheme="minorBidi" w:hAnsiTheme="minorBidi" w:cstheme="minorBidi"/>
          <w:sz w:val="20"/>
          <w:szCs w:val="20"/>
        </w:rPr>
        <w:t>nasledovné:</w:t>
      </w:r>
    </w:p>
    <w:p w14:paraId="57312145" w14:textId="77777777" w:rsidR="004D46F7" w:rsidRPr="00385A12" w:rsidRDefault="004D46F7" w:rsidP="00385A12">
      <w:pPr>
        <w:pStyle w:val="Zkladntext"/>
        <w:spacing w:before="1"/>
        <w:jc w:val="both"/>
        <w:rPr>
          <w:rFonts w:asciiTheme="minorBidi" w:hAnsiTheme="minorBidi" w:cstheme="minorBidi"/>
        </w:rPr>
      </w:pPr>
    </w:p>
    <w:p w14:paraId="12D64523" w14:textId="77777777" w:rsidR="004D46F7" w:rsidRPr="00385A12" w:rsidRDefault="00F54AFA" w:rsidP="00385A12">
      <w:pPr>
        <w:pStyle w:val="Odsekzoznamu"/>
        <w:numPr>
          <w:ilvl w:val="1"/>
          <w:numId w:val="4"/>
        </w:numPr>
        <w:tabs>
          <w:tab w:val="left" w:pos="1249"/>
          <w:tab w:val="left" w:pos="1250"/>
        </w:tabs>
        <w:spacing w:line="229" w:lineRule="exact"/>
        <w:ind w:hanging="568"/>
        <w:jc w:val="both"/>
        <w:rPr>
          <w:rFonts w:asciiTheme="minorBidi" w:hAnsiTheme="minorBidi" w:cstheme="minorBidi"/>
          <w:sz w:val="20"/>
          <w:szCs w:val="20"/>
        </w:rPr>
      </w:pPr>
      <w:r w:rsidRPr="00385A12">
        <w:rPr>
          <w:rFonts w:asciiTheme="minorBidi" w:hAnsiTheme="minorBidi" w:cstheme="minorBidi"/>
          <w:sz w:val="20"/>
          <w:szCs w:val="20"/>
        </w:rPr>
        <w:t>Zmluvné dojednania (Časť 1 Zväzku 2 súťažných</w:t>
      </w:r>
      <w:r w:rsidRPr="00385A12">
        <w:rPr>
          <w:rFonts w:asciiTheme="minorBidi" w:hAnsiTheme="minorBidi" w:cstheme="minorBidi"/>
          <w:spacing w:val="-4"/>
          <w:sz w:val="20"/>
          <w:szCs w:val="20"/>
        </w:rPr>
        <w:t xml:space="preserve"> </w:t>
      </w:r>
      <w:r w:rsidRPr="00385A12">
        <w:rPr>
          <w:rFonts w:asciiTheme="minorBidi" w:hAnsiTheme="minorBidi" w:cstheme="minorBidi"/>
          <w:sz w:val="20"/>
          <w:szCs w:val="20"/>
        </w:rPr>
        <w:t>podkladov)</w:t>
      </w:r>
    </w:p>
    <w:p w14:paraId="113F1A24" w14:textId="77777777" w:rsidR="004D46F7" w:rsidRPr="00385A12" w:rsidRDefault="00F54AFA" w:rsidP="00385A12">
      <w:pPr>
        <w:pStyle w:val="Odsekzoznamu"/>
        <w:numPr>
          <w:ilvl w:val="1"/>
          <w:numId w:val="4"/>
        </w:numPr>
        <w:tabs>
          <w:tab w:val="left" w:pos="1251"/>
          <w:tab w:val="left" w:pos="1252"/>
        </w:tabs>
        <w:spacing w:before="1"/>
        <w:ind w:left="1251" w:right="117"/>
        <w:jc w:val="both"/>
        <w:rPr>
          <w:rFonts w:asciiTheme="minorBidi" w:hAnsiTheme="minorBidi" w:cstheme="minorBidi"/>
          <w:sz w:val="20"/>
          <w:szCs w:val="20"/>
        </w:rPr>
      </w:pPr>
      <w:r w:rsidRPr="00385A12">
        <w:rPr>
          <w:rFonts w:asciiTheme="minorBidi" w:hAnsiTheme="minorBidi" w:cstheme="minorBidi"/>
          <w:sz w:val="20"/>
          <w:szCs w:val="20"/>
        </w:rPr>
        <w:t>Osobitné zmluvné podmienky ZMLUVY (Zväzok 2 Časť 2.2 Zmluvných podmienok ZMLUVY) vrátane príloh Zmluvných podmienok ZMLUVY:</w:t>
      </w:r>
    </w:p>
    <w:p w14:paraId="3CDA7FFD" w14:textId="77777777" w:rsidR="004D46F7" w:rsidRPr="00385A12" w:rsidRDefault="00F54AFA" w:rsidP="00385A12">
      <w:pPr>
        <w:pStyle w:val="Zkladntext"/>
        <w:spacing w:before="1"/>
        <w:ind w:left="1251"/>
        <w:jc w:val="both"/>
        <w:rPr>
          <w:rFonts w:asciiTheme="minorBidi" w:hAnsiTheme="minorBidi" w:cstheme="minorBidi"/>
        </w:rPr>
      </w:pPr>
      <w:r w:rsidRPr="00385A12">
        <w:rPr>
          <w:rFonts w:asciiTheme="minorBidi" w:hAnsiTheme="minorBidi" w:cstheme="minorBidi"/>
        </w:rPr>
        <w:t>Príloha č. 1: Rozsah Služieb - Opis predmetu zákazky, (vrátane príloh)</w:t>
      </w:r>
    </w:p>
    <w:p w14:paraId="256CED7F" w14:textId="77777777" w:rsidR="004D46F7" w:rsidRPr="00385A12" w:rsidRDefault="00F54AFA" w:rsidP="00385A12">
      <w:pPr>
        <w:pStyle w:val="Zkladntext"/>
        <w:ind w:left="2385" w:right="970" w:hanging="1136"/>
        <w:jc w:val="both"/>
        <w:rPr>
          <w:rFonts w:asciiTheme="minorBidi" w:hAnsiTheme="minorBidi" w:cstheme="minorBidi"/>
        </w:rPr>
      </w:pPr>
      <w:r w:rsidRPr="00385A12">
        <w:rPr>
          <w:rFonts w:asciiTheme="minorBidi" w:hAnsiTheme="minorBidi" w:cstheme="minorBidi"/>
        </w:rPr>
        <w:t>Príloha č. 2: Personál, zariadenie, príslušenstvo a služby iných, ktoré zabezpečí Klient/Objednávateľ</w:t>
      </w:r>
    </w:p>
    <w:p w14:paraId="5EDFD9C8" w14:textId="77777777" w:rsidR="004D46F7" w:rsidRPr="00385A12" w:rsidRDefault="00F54AFA" w:rsidP="00385A12">
      <w:pPr>
        <w:pStyle w:val="Zkladntext"/>
        <w:spacing w:line="228" w:lineRule="exact"/>
        <w:ind w:left="1251"/>
        <w:jc w:val="both"/>
        <w:rPr>
          <w:rFonts w:asciiTheme="minorBidi" w:hAnsiTheme="minorBidi" w:cstheme="minorBidi"/>
        </w:rPr>
      </w:pPr>
      <w:r w:rsidRPr="00385A12">
        <w:rPr>
          <w:rFonts w:asciiTheme="minorBidi" w:hAnsiTheme="minorBidi" w:cstheme="minorBidi"/>
        </w:rPr>
        <w:t>Príloha č. 3: Odmeny a platby (vrátane jej príloh)</w:t>
      </w:r>
    </w:p>
    <w:p w14:paraId="4CB2B3C8" w14:textId="77777777" w:rsidR="004D46F7" w:rsidRPr="00385A12" w:rsidRDefault="00F54AFA" w:rsidP="00385A12">
      <w:pPr>
        <w:pStyle w:val="Zkladntext"/>
        <w:spacing w:before="1"/>
        <w:ind w:left="1249"/>
        <w:jc w:val="both"/>
        <w:rPr>
          <w:rFonts w:asciiTheme="minorBidi" w:hAnsiTheme="minorBidi" w:cstheme="minorBidi"/>
        </w:rPr>
      </w:pPr>
      <w:r w:rsidRPr="00385A12">
        <w:rPr>
          <w:rFonts w:asciiTheme="minorBidi" w:hAnsiTheme="minorBidi" w:cstheme="minorBidi"/>
        </w:rPr>
        <w:t>Príloha č. 4: Časový harmonogram Služieb</w:t>
      </w:r>
    </w:p>
    <w:p w14:paraId="7EA7EF98" w14:textId="77777777" w:rsidR="004D46F7" w:rsidRPr="00385A12" w:rsidRDefault="00F54AFA" w:rsidP="00385A12">
      <w:pPr>
        <w:pStyle w:val="Odsekzoznamu"/>
        <w:numPr>
          <w:ilvl w:val="1"/>
          <w:numId w:val="4"/>
        </w:numPr>
        <w:tabs>
          <w:tab w:val="left" w:pos="1251"/>
          <w:tab w:val="left" w:pos="1252"/>
        </w:tabs>
        <w:ind w:left="1251" w:right="118"/>
        <w:jc w:val="both"/>
        <w:rPr>
          <w:rFonts w:asciiTheme="minorBidi" w:hAnsiTheme="minorBidi" w:cstheme="minorBidi"/>
          <w:sz w:val="20"/>
          <w:szCs w:val="20"/>
        </w:rPr>
      </w:pPr>
      <w:r w:rsidRPr="00385A12">
        <w:rPr>
          <w:rFonts w:asciiTheme="minorBidi" w:hAnsiTheme="minorBidi" w:cstheme="minorBidi"/>
          <w:sz w:val="20"/>
          <w:szCs w:val="20"/>
        </w:rPr>
        <w:t>Všeobecné zmluvné podmienky ZMLUVY (Zväzok 2 Časť 2.1 Zmluvných podmienok ZMLUVY) (neprikladajú sa k písomnému vyhotoveniu</w:t>
      </w:r>
      <w:r w:rsidRPr="00385A12">
        <w:rPr>
          <w:rFonts w:asciiTheme="minorBidi" w:hAnsiTheme="minorBidi" w:cstheme="minorBidi"/>
          <w:spacing w:val="3"/>
          <w:sz w:val="20"/>
          <w:szCs w:val="20"/>
        </w:rPr>
        <w:t xml:space="preserve"> </w:t>
      </w:r>
      <w:r w:rsidRPr="00385A12">
        <w:rPr>
          <w:rFonts w:asciiTheme="minorBidi" w:hAnsiTheme="minorBidi" w:cstheme="minorBidi"/>
          <w:sz w:val="20"/>
          <w:szCs w:val="20"/>
        </w:rPr>
        <w:t>ZMLUVY)</w:t>
      </w:r>
    </w:p>
    <w:p w14:paraId="0B9FA8A9" w14:textId="2D6867C7" w:rsidR="004D46F7" w:rsidRPr="00385A12" w:rsidRDefault="00F54AFA" w:rsidP="00385A12">
      <w:pPr>
        <w:pStyle w:val="Odsekzoznamu"/>
        <w:numPr>
          <w:ilvl w:val="1"/>
          <w:numId w:val="4"/>
        </w:numPr>
        <w:tabs>
          <w:tab w:val="left" w:pos="1251"/>
          <w:tab w:val="left" w:pos="1252"/>
        </w:tabs>
        <w:spacing w:before="1" w:line="229" w:lineRule="exact"/>
        <w:ind w:left="1251"/>
        <w:jc w:val="both"/>
        <w:rPr>
          <w:rFonts w:asciiTheme="minorBidi" w:hAnsiTheme="minorBidi" w:cstheme="minorBidi"/>
          <w:sz w:val="20"/>
          <w:szCs w:val="20"/>
        </w:rPr>
      </w:pPr>
      <w:r w:rsidRPr="00385A12">
        <w:rPr>
          <w:rFonts w:asciiTheme="minorBidi" w:hAnsiTheme="minorBidi" w:cstheme="minorBidi"/>
          <w:sz w:val="20"/>
          <w:szCs w:val="20"/>
        </w:rPr>
        <w:t>Cenová časť (Zväzok 3 súťažných</w:t>
      </w:r>
      <w:r w:rsidRPr="00385A12">
        <w:rPr>
          <w:rFonts w:asciiTheme="minorBidi" w:hAnsiTheme="minorBidi" w:cstheme="minorBidi"/>
          <w:spacing w:val="3"/>
          <w:sz w:val="20"/>
          <w:szCs w:val="20"/>
        </w:rPr>
        <w:t xml:space="preserve"> </w:t>
      </w:r>
      <w:r w:rsidRPr="00385A12">
        <w:rPr>
          <w:rFonts w:asciiTheme="minorBidi" w:hAnsiTheme="minorBidi" w:cstheme="minorBidi"/>
          <w:sz w:val="20"/>
          <w:szCs w:val="20"/>
        </w:rPr>
        <w:t>podkladov)</w:t>
      </w:r>
      <w:r w:rsidR="00385A12">
        <w:rPr>
          <w:rStyle w:val="Odkaznapoznmkupodiarou"/>
          <w:rFonts w:asciiTheme="minorBidi" w:hAnsiTheme="minorBidi" w:cstheme="minorBidi"/>
          <w:sz w:val="20"/>
          <w:szCs w:val="20"/>
        </w:rPr>
        <w:footnoteReference w:id="1"/>
      </w:r>
    </w:p>
    <w:p w14:paraId="07161A6A" w14:textId="5C275879" w:rsidR="004D46F7" w:rsidRDefault="00F54AFA" w:rsidP="00385A12">
      <w:pPr>
        <w:pStyle w:val="Odsekzoznamu"/>
        <w:numPr>
          <w:ilvl w:val="1"/>
          <w:numId w:val="4"/>
        </w:numPr>
        <w:tabs>
          <w:tab w:val="left" w:pos="1252"/>
        </w:tabs>
        <w:spacing w:before="3" w:line="235" w:lineRule="auto"/>
        <w:ind w:left="1251" w:right="118"/>
        <w:jc w:val="both"/>
        <w:rPr>
          <w:rFonts w:asciiTheme="minorBidi" w:hAnsiTheme="minorBidi" w:cstheme="minorBidi"/>
          <w:sz w:val="20"/>
          <w:szCs w:val="20"/>
        </w:rPr>
      </w:pPr>
      <w:r w:rsidRPr="00385A12">
        <w:rPr>
          <w:rFonts w:asciiTheme="minorBidi" w:hAnsiTheme="minorBidi" w:cstheme="minorBidi"/>
          <w:sz w:val="20"/>
          <w:szCs w:val="20"/>
        </w:rPr>
        <w:t>Podklady pre výber Zhotoviteľa na uskutočnenie stavebných prác „</w:t>
      </w:r>
      <w:bookmarkStart w:id="5" w:name="_Hlk148564116"/>
      <w:r w:rsidR="00385A12" w:rsidRPr="00385A12">
        <w:rPr>
          <w:rFonts w:asciiTheme="minorBidi" w:hAnsiTheme="minorBidi" w:cstheme="minorBidi"/>
          <w:sz w:val="20"/>
          <w:szCs w:val="20"/>
        </w:rPr>
        <w:t>Rekonštrukcia a dostavba areálu Fakultnej nemocnice s poliklinikou F. D. Roosevelta Banská Bystrica</w:t>
      </w:r>
      <w:bookmarkEnd w:id="5"/>
      <w:r w:rsidRPr="00385A12">
        <w:rPr>
          <w:rFonts w:asciiTheme="minorBidi" w:hAnsiTheme="minorBidi" w:cstheme="minorBidi"/>
          <w:sz w:val="20"/>
          <w:szCs w:val="20"/>
        </w:rPr>
        <w:t>“, vrátane ich</w:t>
      </w:r>
      <w:r w:rsidRPr="00385A12">
        <w:rPr>
          <w:rFonts w:asciiTheme="minorBidi" w:hAnsiTheme="minorBidi" w:cstheme="minorBidi"/>
          <w:spacing w:val="-2"/>
          <w:sz w:val="20"/>
          <w:szCs w:val="20"/>
        </w:rPr>
        <w:t xml:space="preserve"> </w:t>
      </w:r>
      <w:r w:rsidRPr="00385A12">
        <w:rPr>
          <w:rFonts w:asciiTheme="minorBidi" w:hAnsiTheme="minorBidi" w:cstheme="minorBidi"/>
          <w:sz w:val="20"/>
          <w:szCs w:val="20"/>
        </w:rPr>
        <w:t>vysvetlení</w:t>
      </w:r>
      <w:r w:rsidR="00385A12">
        <w:rPr>
          <w:rStyle w:val="Odkaznapoznmkupodiarou"/>
          <w:rFonts w:asciiTheme="minorBidi" w:hAnsiTheme="minorBidi" w:cstheme="minorBidi"/>
          <w:sz w:val="20"/>
          <w:szCs w:val="20"/>
        </w:rPr>
        <w:footnoteReference w:id="2"/>
      </w:r>
    </w:p>
    <w:p w14:paraId="75FFFEC4" w14:textId="41BBCBE3" w:rsidR="004D46F7" w:rsidRPr="00385A12" w:rsidRDefault="00F54AFA" w:rsidP="00385A12">
      <w:pPr>
        <w:pStyle w:val="Odsekzoznamu"/>
        <w:numPr>
          <w:ilvl w:val="1"/>
          <w:numId w:val="4"/>
        </w:numPr>
        <w:tabs>
          <w:tab w:val="left" w:pos="1252"/>
        </w:tabs>
        <w:spacing w:before="7"/>
        <w:ind w:left="1251" w:right="114"/>
        <w:jc w:val="both"/>
        <w:rPr>
          <w:rFonts w:asciiTheme="minorBidi" w:hAnsiTheme="minorBidi" w:cstheme="minorBidi"/>
          <w:sz w:val="20"/>
          <w:szCs w:val="20"/>
        </w:rPr>
      </w:pPr>
      <w:r w:rsidRPr="00385A12">
        <w:rPr>
          <w:rFonts w:asciiTheme="minorBidi" w:hAnsiTheme="minorBidi" w:cstheme="minorBidi"/>
          <w:sz w:val="20"/>
          <w:szCs w:val="20"/>
        </w:rPr>
        <w:t>Vysvetlenia súťažných podkladov pre výber dodávateľa na poskytnutie Služieb: Činnosť Stavebnotechnického dozoru pre Projekt „</w:t>
      </w:r>
      <w:r w:rsidR="005F6B06" w:rsidRPr="00385A12">
        <w:rPr>
          <w:rFonts w:asciiTheme="minorBidi" w:hAnsiTheme="minorBidi" w:cstheme="minorBidi"/>
          <w:sz w:val="20"/>
          <w:szCs w:val="20"/>
        </w:rPr>
        <w:t>Rekonštrukcia a dostavba areálu Fakultnej nemocnice s poliklinikou F. D. Roosevelta Banská Bystrica</w:t>
      </w:r>
      <w:r w:rsidRPr="00385A12">
        <w:rPr>
          <w:rFonts w:asciiTheme="minorBidi" w:hAnsiTheme="minorBidi" w:cstheme="minorBidi"/>
          <w:sz w:val="20"/>
          <w:szCs w:val="20"/>
        </w:rPr>
        <w:t>“. V prípade, ak vysvetlenia súťažných podkladov menia alebo dopĺňajú prílohu ZMLUVY, (okrem dokumentu (</w:t>
      </w:r>
      <w:r w:rsidR="00627398">
        <w:rPr>
          <w:rFonts w:asciiTheme="minorBidi" w:hAnsiTheme="minorBidi" w:cstheme="minorBidi"/>
          <w:sz w:val="20"/>
          <w:szCs w:val="20"/>
        </w:rPr>
        <w:t>e</w:t>
      </w:r>
      <w:r w:rsidRPr="00385A12">
        <w:rPr>
          <w:rFonts w:asciiTheme="minorBidi" w:hAnsiTheme="minorBidi" w:cstheme="minorBidi"/>
          <w:sz w:val="20"/>
          <w:szCs w:val="20"/>
        </w:rPr>
        <w:t>)), v takom prípade majú pred týmito prílohami tvoriacimi ZMLUVU prednosť a platia vysvetlenia súťažných</w:t>
      </w:r>
      <w:r w:rsidRPr="00385A12">
        <w:rPr>
          <w:rFonts w:asciiTheme="minorBidi" w:hAnsiTheme="minorBidi" w:cstheme="minorBidi"/>
          <w:spacing w:val="-6"/>
          <w:sz w:val="20"/>
          <w:szCs w:val="20"/>
        </w:rPr>
        <w:t xml:space="preserve"> </w:t>
      </w:r>
      <w:r w:rsidRPr="00385A12">
        <w:rPr>
          <w:rFonts w:asciiTheme="minorBidi" w:hAnsiTheme="minorBidi" w:cstheme="minorBidi"/>
          <w:sz w:val="20"/>
          <w:szCs w:val="20"/>
        </w:rPr>
        <w:t>podkladov</w:t>
      </w:r>
    </w:p>
    <w:p w14:paraId="78DD901F" w14:textId="77777777" w:rsidR="004D46F7" w:rsidRPr="00385A12" w:rsidRDefault="00F54AFA" w:rsidP="00385A12">
      <w:pPr>
        <w:pStyle w:val="Odsekzoznamu"/>
        <w:numPr>
          <w:ilvl w:val="1"/>
          <w:numId w:val="4"/>
        </w:numPr>
        <w:tabs>
          <w:tab w:val="left" w:pos="1250"/>
        </w:tabs>
        <w:spacing w:line="230" w:lineRule="exact"/>
        <w:ind w:hanging="568"/>
        <w:jc w:val="both"/>
        <w:rPr>
          <w:rFonts w:asciiTheme="minorBidi" w:hAnsiTheme="minorBidi" w:cstheme="minorBidi"/>
          <w:sz w:val="20"/>
          <w:szCs w:val="20"/>
        </w:rPr>
      </w:pPr>
      <w:r w:rsidRPr="00385A12">
        <w:rPr>
          <w:rFonts w:asciiTheme="minorBidi" w:hAnsiTheme="minorBidi" w:cstheme="minorBidi"/>
          <w:sz w:val="20"/>
          <w:szCs w:val="20"/>
        </w:rPr>
        <w:t>Ponuka Dodávateľa, vrátane jej</w:t>
      </w:r>
      <w:r w:rsidRPr="00385A12">
        <w:rPr>
          <w:rFonts w:asciiTheme="minorBidi" w:hAnsiTheme="minorBidi" w:cstheme="minorBidi"/>
          <w:spacing w:val="-2"/>
          <w:sz w:val="20"/>
          <w:szCs w:val="20"/>
        </w:rPr>
        <w:t xml:space="preserve"> </w:t>
      </w:r>
      <w:r w:rsidRPr="00385A12">
        <w:rPr>
          <w:rFonts w:asciiTheme="minorBidi" w:hAnsiTheme="minorBidi" w:cstheme="minorBidi"/>
          <w:sz w:val="20"/>
          <w:szCs w:val="20"/>
        </w:rPr>
        <w:t>vysvetlení</w:t>
      </w:r>
    </w:p>
    <w:p w14:paraId="66EEFD41" w14:textId="1B64EF2E" w:rsidR="004D46F7" w:rsidRPr="00385A12" w:rsidRDefault="00F54AFA" w:rsidP="00385A12">
      <w:pPr>
        <w:pStyle w:val="Odsekzoznamu"/>
        <w:numPr>
          <w:ilvl w:val="1"/>
          <w:numId w:val="4"/>
        </w:numPr>
        <w:tabs>
          <w:tab w:val="left" w:pos="1252"/>
        </w:tabs>
        <w:ind w:left="1251"/>
        <w:jc w:val="both"/>
        <w:rPr>
          <w:rFonts w:asciiTheme="minorBidi" w:hAnsiTheme="minorBidi" w:cstheme="minorBidi"/>
          <w:sz w:val="20"/>
          <w:szCs w:val="20"/>
        </w:rPr>
      </w:pPr>
      <w:r w:rsidRPr="00385A12">
        <w:rPr>
          <w:rFonts w:asciiTheme="minorBidi" w:hAnsiTheme="minorBidi" w:cstheme="minorBidi"/>
          <w:sz w:val="20"/>
          <w:szCs w:val="20"/>
        </w:rPr>
        <w:t>ďalšie dokumenty tvoriace</w:t>
      </w:r>
      <w:r w:rsidRPr="00385A12">
        <w:rPr>
          <w:rFonts w:asciiTheme="minorBidi" w:hAnsiTheme="minorBidi" w:cstheme="minorBidi"/>
          <w:spacing w:val="-1"/>
          <w:sz w:val="20"/>
          <w:szCs w:val="20"/>
        </w:rPr>
        <w:t xml:space="preserve"> </w:t>
      </w:r>
      <w:r w:rsidRPr="00385A12">
        <w:rPr>
          <w:rFonts w:asciiTheme="minorBidi" w:hAnsiTheme="minorBidi" w:cstheme="minorBidi"/>
          <w:sz w:val="20"/>
          <w:szCs w:val="20"/>
        </w:rPr>
        <w:t>ZMLUVU</w:t>
      </w:r>
      <w:r w:rsidR="00385A12">
        <w:rPr>
          <w:rStyle w:val="Odkaznapoznmkupodiarou"/>
          <w:rFonts w:asciiTheme="minorBidi" w:hAnsiTheme="minorBidi" w:cstheme="minorBidi"/>
          <w:sz w:val="20"/>
          <w:szCs w:val="20"/>
        </w:rPr>
        <w:footnoteReference w:id="3"/>
      </w:r>
    </w:p>
    <w:p w14:paraId="79769A86" w14:textId="77777777" w:rsidR="004D46F7" w:rsidRDefault="004D46F7">
      <w:pPr>
        <w:pStyle w:val="Zkladntext"/>
        <w:spacing w:before="1"/>
      </w:pPr>
    </w:p>
    <w:p w14:paraId="561306CE" w14:textId="77777777" w:rsidR="004D46F7" w:rsidRDefault="00F54AFA">
      <w:pPr>
        <w:pStyle w:val="Zkladntext"/>
        <w:ind w:left="685" w:right="120"/>
        <w:jc w:val="both"/>
      </w:pPr>
      <w:r>
        <w:t>Vyššie uvedené dokumenty tvoriace ZMLUVU musia byť chápané ako vzájomne sa vysvetľujúce a dopĺňajúce.</w:t>
      </w:r>
    </w:p>
    <w:p w14:paraId="32F8FE0E" w14:textId="77777777" w:rsidR="004D46F7" w:rsidRDefault="004D46F7">
      <w:pPr>
        <w:pStyle w:val="Zkladntext"/>
        <w:spacing w:before="10"/>
        <w:rPr>
          <w:sz w:val="19"/>
        </w:rPr>
      </w:pPr>
    </w:p>
    <w:p w14:paraId="1537242C" w14:textId="77777777" w:rsidR="004D46F7" w:rsidRDefault="00F54AFA">
      <w:pPr>
        <w:pStyle w:val="Odsekzoznamu"/>
        <w:numPr>
          <w:ilvl w:val="0"/>
          <w:numId w:val="4"/>
        </w:numPr>
        <w:tabs>
          <w:tab w:val="left" w:pos="643"/>
        </w:tabs>
        <w:ind w:right="118"/>
        <w:jc w:val="both"/>
        <w:rPr>
          <w:sz w:val="20"/>
        </w:rPr>
      </w:pPr>
      <w:r>
        <w:rPr>
          <w:sz w:val="20"/>
        </w:rPr>
        <w:t>V ZMLUVE majú slová a výrazy rovnaký význam, aký je im prisúdený v ďalej uvádzaných Zmluvných podmienkach ZMLUVY. V prípade vzniku akéhokoľvek rozporu pri slovnom alebo logickom výklade a aplikácií tejto ZMLUVY sa použije uvedené zostupné poradie prednosti a dôležitosti týchto písomností alebo právnych</w:t>
      </w:r>
      <w:r>
        <w:rPr>
          <w:spacing w:val="-5"/>
          <w:sz w:val="20"/>
        </w:rPr>
        <w:t xml:space="preserve"> </w:t>
      </w:r>
      <w:r>
        <w:rPr>
          <w:sz w:val="20"/>
        </w:rPr>
        <w:t>úkonov.</w:t>
      </w:r>
    </w:p>
    <w:p w14:paraId="7F737197" w14:textId="77777777" w:rsidR="004D46F7" w:rsidRDefault="004D46F7">
      <w:pPr>
        <w:pStyle w:val="Zkladntext"/>
      </w:pPr>
    </w:p>
    <w:p w14:paraId="5A7EB810" w14:textId="7FBD8273" w:rsidR="004D46F7" w:rsidRPr="00CD1A7A" w:rsidRDefault="00F54AFA" w:rsidP="00CD1A7A">
      <w:pPr>
        <w:pStyle w:val="Odsekzoznamu"/>
        <w:numPr>
          <w:ilvl w:val="0"/>
          <w:numId w:val="4"/>
        </w:numPr>
        <w:tabs>
          <w:tab w:val="left" w:pos="683"/>
        </w:tabs>
        <w:spacing w:before="1"/>
        <w:ind w:right="118"/>
        <w:jc w:val="both"/>
        <w:rPr>
          <w:sz w:val="20"/>
        </w:rPr>
      </w:pPr>
      <w:r>
        <w:rPr>
          <w:sz w:val="20"/>
        </w:rPr>
        <w:t>Dodatky a prílohy budú mať rovnaké poradie dôležitosti ako dokumenty, ktoré</w:t>
      </w:r>
      <w:r w:rsidRPr="00CD1A7A">
        <w:rPr>
          <w:sz w:val="20"/>
        </w:rPr>
        <w:t xml:space="preserve"> </w:t>
      </w:r>
      <w:r>
        <w:rPr>
          <w:sz w:val="20"/>
        </w:rPr>
        <w:t>upravujú.</w:t>
      </w:r>
      <w:r w:rsidR="00CD1A7A">
        <w:rPr>
          <w:sz w:val="20"/>
        </w:rPr>
        <w:t xml:space="preserve"> </w:t>
      </w:r>
      <w:r w:rsidRPr="00CD1A7A">
        <w:rPr>
          <w:sz w:val="20"/>
        </w:rPr>
        <w:t>V prípade zmeny uvedených dokumentov formou dodatku k ZMLUVE sa poradie dôležitosti písomnosti alebo právnych úkonov uvedených v predchádzajúcom bode nemení. Toto platí aj v prípade, ak dodatok k ZMLUVE mení alebo dopĺňa súčasne viacej písomností alebo právnych úkonov uvedených v predchádzajúcom bode.</w:t>
      </w:r>
    </w:p>
    <w:p w14:paraId="4A6819F9" w14:textId="77777777" w:rsidR="004D46F7" w:rsidRDefault="004D46F7">
      <w:pPr>
        <w:pStyle w:val="Zkladntext"/>
        <w:spacing w:before="11"/>
        <w:rPr>
          <w:sz w:val="19"/>
        </w:rPr>
      </w:pPr>
    </w:p>
    <w:p w14:paraId="16B94F55" w14:textId="77777777" w:rsidR="004D46F7" w:rsidRDefault="00F54AFA">
      <w:pPr>
        <w:pStyle w:val="Odsekzoznamu"/>
        <w:numPr>
          <w:ilvl w:val="0"/>
          <w:numId w:val="4"/>
        </w:numPr>
        <w:tabs>
          <w:tab w:val="left" w:pos="683"/>
        </w:tabs>
        <w:ind w:right="117"/>
        <w:jc w:val="both"/>
        <w:rPr>
          <w:sz w:val="20"/>
        </w:rPr>
      </w:pPr>
      <w:r>
        <w:rPr>
          <w:sz w:val="20"/>
        </w:rPr>
        <w:t>Súťažnými podkladmi sa rozumejú Zväzky 1 až 3 poskytnuté uchádzačovi v rámci procesu verejného obstarávania, ktorého výsledkom je uzatvorenie tejto</w:t>
      </w:r>
      <w:r>
        <w:rPr>
          <w:spacing w:val="-6"/>
          <w:sz w:val="20"/>
        </w:rPr>
        <w:t xml:space="preserve"> </w:t>
      </w:r>
      <w:r>
        <w:rPr>
          <w:sz w:val="20"/>
        </w:rPr>
        <w:t>ZMLUVY.</w:t>
      </w:r>
    </w:p>
    <w:p w14:paraId="5E253C9B" w14:textId="77777777" w:rsidR="004D46F7" w:rsidRDefault="004D46F7">
      <w:pPr>
        <w:pStyle w:val="Zkladntext"/>
        <w:spacing w:before="1"/>
      </w:pPr>
    </w:p>
    <w:p w14:paraId="5592E026" w14:textId="77777777" w:rsidR="004D46F7" w:rsidRDefault="00F54AFA">
      <w:pPr>
        <w:pStyle w:val="Odsekzoznamu"/>
        <w:numPr>
          <w:ilvl w:val="0"/>
          <w:numId w:val="4"/>
        </w:numPr>
        <w:tabs>
          <w:tab w:val="left" w:pos="683"/>
        </w:tabs>
        <w:ind w:right="116"/>
        <w:jc w:val="both"/>
        <w:rPr>
          <w:sz w:val="20"/>
        </w:rPr>
      </w:pPr>
      <w:r>
        <w:rPr>
          <w:sz w:val="20"/>
        </w:rPr>
        <w:t>Neoddeliteľnou súčasťou ZMLUVY sú aj vysvetlenia súťažných podkladov. V prípade, ak vysvetlenia súťažných podkladov menia alebo dopĺňajú dokumenty tvoriace ZMLUVU, v takom prípade majú pred týmito dokumentmi tvoriacimi ZMLUVU prednosť a platí dané vysvetlenie súťažných podkladov.</w:t>
      </w:r>
    </w:p>
    <w:p w14:paraId="23895A4B" w14:textId="77777777" w:rsidR="004D46F7" w:rsidRDefault="004D46F7">
      <w:pPr>
        <w:pStyle w:val="Zkladntext"/>
        <w:spacing w:before="3"/>
        <w:rPr>
          <w:sz w:val="19"/>
        </w:rPr>
      </w:pPr>
    </w:p>
    <w:p w14:paraId="6759B980" w14:textId="18240674" w:rsidR="004D46F7" w:rsidRDefault="00F54AFA">
      <w:pPr>
        <w:pStyle w:val="Odsekzoznamu"/>
        <w:numPr>
          <w:ilvl w:val="0"/>
          <w:numId w:val="2"/>
        </w:numPr>
        <w:tabs>
          <w:tab w:val="left" w:pos="683"/>
        </w:tabs>
        <w:spacing w:before="93"/>
        <w:ind w:right="113"/>
        <w:jc w:val="both"/>
        <w:rPr>
          <w:sz w:val="20"/>
        </w:rPr>
      </w:pPr>
      <w:r>
        <w:rPr>
          <w:sz w:val="20"/>
        </w:rPr>
        <w:t xml:space="preserve">Dodávateľ sa týmto zaväzuje Objednávateľovi za podmienok uvedených v tejto ZMLUVE  a v </w:t>
      </w:r>
      <w:r>
        <w:rPr>
          <w:sz w:val="20"/>
        </w:rPr>
        <w:lastRenderedPageBreak/>
        <w:t>súlade s povinnosťami a právomocami uvedenými v článku 3 (Stavebný dozor) Zmluvných podmienok FIDIC – Žltá kniha Zmluvy na uskutočnenie stavebných prác stavby „</w:t>
      </w:r>
      <w:r w:rsidR="00385A12" w:rsidRPr="00385A12">
        <w:rPr>
          <w:rFonts w:asciiTheme="minorBidi" w:hAnsiTheme="minorBidi" w:cstheme="minorBidi"/>
          <w:sz w:val="20"/>
          <w:szCs w:val="20"/>
        </w:rPr>
        <w:t>Rekonštrukcia a dostavba areálu Fakultnej nemocnice s poliklinikou F. D. Roosevelta Banská Bystrica</w:t>
      </w:r>
      <w:r>
        <w:rPr>
          <w:sz w:val="20"/>
        </w:rPr>
        <w:t xml:space="preserve">“ (ďalej tiež len „Zmluva o Dielo“) a podčlánku 3.3 (Zodpovednosť za vykonanie povinností a uplatnenie právomoci) Zmluvných podmienok ZMLUVY (Časť 2 Zväzku 2 súťažných podkladov) poskytovať Služby výkonu činnosti Stavebnotechnického dozoru (ďalej tiež len „poskytovanie Služby“) na predmetnom Diele a </w:t>
      </w:r>
      <w:r w:rsidRPr="002C0B9D">
        <w:rPr>
          <w:sz w:val="20"/>
        </w:rPr>
        <w:t xml:space="preserve">odstrániť vady </w:t>
      </w:r>
      <w:r w:rsidR="002C0B9D" w:rsidRPr="002C0B9D">
        <w:rPr>
          <w:sz w:val="20"/>
        </w:rPr>
        <w:t>výsledku poskytovania Služieb</w:t>
      </w:r>
      <w:r w:rsidR="00904FF4" w:rsidRPr="002C0B9D">
        <w:rPr>
          <w:sz w:val="20"/>
        </w:rPr>
        <w:t xml:space="preserve"> podľa </w:t>
      </w:r>
      <w:r w:rsidRPr="002C0B9D">
        <w:rPr>
          <w:sz w:val="20"/>
        </w:rPr>
        <w:t>tejto ZMLUVY v súlade s ustanoveniami tejto ZMLUVY</w:t>
      </w:r>
      <w:r>
        <w:rPr>
          <w:sz w:val="20"/>
        </w:rPr>
        <w:t xml:space="preserve"> (podčl. 6.6 Zodpovednosť za vady) Zmluvných podmienok ZMLUVY).</w:t>
      </w:r>
    </w:p>
    <w:p w14:paraId="782E5490" w14:textId="77777777" w:rsidR="004D46F7" w:rsidRDefault="004D46F7">
      <w:pPr>
        <w:pStyle w:val="Zkladntext"/>
        <w:spacing w:before="11"/>
        <w:rPr>
          <w:sz w:val="19"/>
        </w:rPr>
      </w:pPr>
    </w:p>
    <w:p w14:paraId="55992B49" w14:textId="4AD99AD8" w:rsidR="004D46F7" w:rsidRPr="00627398" w:rsidRDefault="00F54AFA" w:rsidP="00627398">
      <w:pPr>
        <w:pStyle w:val="Odsekzoznamu"/>
        <w:numPr>
          <w:ilvl w:val="0"/>
          <w:numId w:val="2"/>
        </w:numPr>
        <w:tabs>
          <w:tab w:val="left" w:pos="683"/>
        </w:tabs>
        <w:spacing w:before="1"/>
        <w:ind w:right="111"/>
        <w:jc w:val="both"/>
        <w:rPr>
          <w:rFonts w:asciiTheme="minorBidi" w:hAnsiTheme="minorBidi" w:cstheme="minorBidi"/>
          <w:sz w:val="20"/>
          <w:szCs w:val="20"/>
        </w:rPr>
      </w:pPr>
      <w:r w:rsidRPr="00627398">
        <w:rPr>
          <w:rFonts w:asciiTheme="minorBidi" w:hAnsiTheme="minorBidi" w:cstheme="minorBidi"/>
          <w:sz w:val="20"/>
          <w:szCs w:val="20"/>
        </w:rPr>
        <w:t>Zmluva o Dielo uvedená v bode 6. tejto časti ZMLUVY sa riadi Zmluvnými podmienkami FIDIC</w:t>
      </w:r>
      <w:r w:rsidR="00627398" w:rsidRPr="00627398">
        <w:rPr>
          <w:rFonts w:asciiTheme="minorBidi" w:hAnsiTheme="minorBidi" w:cstheme="minorBidi"/>
          <w:sz w:val="20"/>
          <w:szCs w:val="20"/>
        </w:rPr>
        <w:t xml:space="preserve"> </w:t>
      </w:r>
      <w:r w:rsidRPr="00627398">
        <w:rPr>
          <w:rFonts w:asciiTheme="minorBidi" w:hAnsiTheme="minorBidi" w:cstheme="minorBidi"/>
          <w:sz w:val="20"/>
          <w:szCs w:val="20"/>
        </w:rPr>
        <w:t>„Zmluvných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 (ďalej tiež len „Zmluvné podmienky Žltá kniha“ alebo aj „Zmluvné podmienky Zmluvy o Dielo“). Kdekoľvek sa v tejto ZMLUVE nachádza odkaz na článok týchto Zmluvných podmienok FIDIC - Žltá kniha, myslí sa tým ich znenie podľa Zmluvných podmienok Žltá kniha (ďalej tiež len „FIDIC - Žltá kniha“). Zmluvné podmienky Zmluvy o Dielo pozostávajú zo Všeobecných zmluvných podmienok Zmluvy o Dielo, vrátane prílohy „Všeobecné podmienky Dohody o riešení sporov“ a z Osobitných zmluvných podmienok Zmluvy o Dielo, ktoré predstavujú doplnky, úpravy a dodatky k Všeobecným zmluvným podmienkam.</w:t>
      </w:r>
    </w:p>
    <w:p w14:paraId="701E8528" w14:textId="77777777" w:rsidR="004D46F7" w:rsidRDefault="004D46F7">
      <w:pPr>
        <w:pStyle w:val="Zkladntext"/>
      </w:pPr>
    </w:p>
    <w:p w14:paraId="5DE7301D" w14:textId="735487BE" w:rsidR="004D46F7" w:rsidRDefault="00F54AFA">
      <w:pPr>
        <w:pStyle w:val="Odsekzoznamu"/>
        <w:numPr>
          <w:ilvl w:val="0"/>
          <w:numId w:val="2"/>
        </w:numPr>
        <w:tabs>
          <w:tab w:val="left" w:pos="683"/>
        </w:tabs>
        <w:ind w:right="117"/>
        <w:jc w:val="both"/>
        <w:rPr>
          <w:sz w:val="20"/>
        </w:rPr>
      </w:pPr>
      <w:r>
        <w:rPr>
          <w:sz w:val="20"/>
        </w:rPr>
        <w:t>Objednávateľ sa týmto zaväzuje uhradiť Dodávateľovi za poskytovanie Služieb Zmluvnú cenu resp. len jej časť v lehotách a spôsobom, predpísaným v ZMLUVE. DPH bude fakturovaná v súlade s platnými predpismi Slovenskej republiky účinnými v čase fakturácie, pričom prípadná zmena DPH sa nepovažuje za zmenu Zmluvnej ceny a Objednávateľ sa zaväzuje takto uplatnenú DPH Dodávateľovi</w:t>
      </w:r>
      <w:r>
        <w:rPr>
          <w:spacing w:val="2"/>
          <w:sz w:val="20"/>
        </w:rPr>
        <w:t xml:space="preserve"> </w:t>
      </w:r>
      <w:r>
        <w:rPr>
          <w:sz w:val="20"/>
        </w:rPr>
        <w:t>zaplatiť.</w:t>
      </w:r>
    </w:p>
    <w:p w14:paraId="092DA79F" w14:textId="77777777" w:rsidR="004D46F7" w:rsidRDefault="004D46F7">
      <w:pPr>
        <w:pStyle w:val="Zkladntext"/>
      </w:pPr>
    </w:p>
    <w:p w14:paraId="3784457F" w14:textId="0F570E59" w:rsidR="004D46F7" w:rsidRDefault="00F54AFA">
      <w:pPr>
        <w:pStyle w:val="Odsekzoznamu"/>
        <w:numPr>
          <w:ilvl w:val="0"/>
          <w:numId w:val="2"/>
        </w:numPr>
        <w:tabs>
          <w:tab w:val="left" w:pos="683"/>
        </w:tabs>
        <w:ind w:right="116"/>
        <w:jc w:val="both"/>
        <w:rPr>
          <w:sz w:val="20"/>
        </w:rPr>
      </w:pPr>
      <w:r>
        <w:rPr>
          <w:sz w:val="20"/>
        </w:rPr>
        <w:t>Zmluvná cena je určená v EUR na základe navrhovanej zmluvnej ceny uvedenej v Prílohe (</w:t>
      </w:r>
      <w:r w:rsidR="00CD1A7A">
        <w:rPr>
          <w:sz w:val="20"/>
        </w:rPr>
        <w:t>d</w:t>
      </w:r>
      <w:r>
        <w:rPr>
          <w:sz w:val="20"/>
        </w:rPr>
        <w:t>) bodu 1. týchto Zmluvných dojednaní: Cenová časť Zväzku 3 súťažných podkladov a v súlade so zákonom č. 18/1996 Z. z. o cenách v znení neskorších predpisov (ďalej len „zákon o cenách“)  a vyhláškou Ministerstva financií Slovenskej republiky č. 87/1996 Z. z., ktorou sa vykonáva zákon o cenách (ďalej len „vyhláška“) a sú v nej zahrnuté všetky náklady, činnosti, práce, výkony alebo Služby nevyhnutné za účelom riadneho vykonania ZMLUVY</w:t>
      </w:r>
      <w:r>
        <w:rPr>
          <w:spacing w:val="-16"/>
          <w:sz w:val="20"/>
        </w:rPr>
        <w:t xml:space="preserve"> </w:t>
      </w:r>
      <w:r>
        <w:rPr>
          <w:sz w:val="20"/>
        </w:rPr>
        <w:t>nasledovne</w:t>
      </w:r>
      <w:r w:rsidR="00CD1A7A">
        <w:rPr>
          <w:rStyle w:val="Odkaznapoznmkupodiarou"/>
          <w:sz w:val="20"/>
        </w:rPr>
        <w:footnoteReference w:id="4"/>
      </w:r>
      <w:r>
        <w:rPr>
          <w:sz w:val="20"/>
        </w:rPr>
        <w:t>:</w:t>
      </w:r>
    </w:p>
    <w:p w14:paraId="686ADE98" w14:textId="77777777" w:rsidR="004D46F7" w:rsidRDefault="004D46F7">
      <w:pPr>
        <w:pStyle w:val="Zkladntext"/>
        <w:spacing w:before="1"/>
      </w:pPr>
    </w:p>
    <w:p w14:paraId="66EA55AB" w14:textId="77777777" w:rsidR="004D46F7" w:rsidRDefault="00F54AFA">
      <w:pPr>
        <w:pStyle w:val="Zkladntext"/>
        <w:tabs>
          <w:tab w:val="left" w:leader="dot" w:pos="6040"/>
        </w:tabs>
        <w:ind w:left="682"/>
      </w:pPr>
      <w:r>
        <w:t>Zmluvná cena</w:t>
      </w:r>
      <w:r>
        <w:rPr>
          <w:spacing w:val="-6"/>
        </w:rPr>
        <w:t xml:space="preserve"> </w:t>
      </w:r>
      <w:r>
        <w:t>bez</w:t>
      </w:r>
      <w:r>
        <w:rPr>
          <w:spacing w:val="-4"/>
        </w:rPr>
        <w:t xml:space="preserve"> </w:t>
      </w:r>
      <w:r>
        <w:t>DPH:</w:t>
      </w:r>
      <w:r>
        <w:tab/>
        <w:t>EUR</w:t>
      </w:r>
    </w:p>
    <w:p w14:paraId="46E562E7" w14:textId="77777777" w:rsidR="004D46F7" w:rsidRDefault="00F54AFA">
      <w:pPr>
        <w:pStyle w:val="Zkladntext"/>
        <w:tabs>
          <w:tab w:val="left" w:leader="dot" w:pos="6040"/>
        </w:tabs>
        <w:spacing w:before="1" w:line="229" w:lineRule="exact"/>
        <w:ind w:left="682"/>
      </w:pPr>
      <w:r>
        <w:t>Sadzba 20% DPH</w:t>
      </w:r>
      <w:r>
        <w:rPr>
          <w:spacing w:val="-8"/>
        </w:rPr>
        <w:t xml:space="preserve"> </w:t>
      </w:r>
      <w:r>
        <w:t>vo</w:t>
      </w:r>
      <w:r>
        <w:rPr>
          <w:spacing w:val="-1"/>
        </w:rPr>
        <w:t xml:space="preserve"> </w:t>
      </w:r>
      <w:r>
        <w:t>výške:</w:t>
      </w:r>
      <w:r>
        <w:tab/>
        <w:t>EUR</w:t>
      </w:r>
    </w:p>
    <w:p w14:paraId="69101354" w14:textId="77777777" w:rsidR="004D46F7" w:rsidRDefault="00F54AFA">
      <w:pPr>
        <w:pStyle w:val="Zkladntext"/>
        <w:tabs>
          <w:tab w:val="left" w:leader="dot" w:pos="6040"/>
        </w:tabs>
        <w:spacing w:line="229" w:lineRule="exact"/>
        <w:ind w:left="682"/>
      </w:pPr>
      <w:r>
        <w:t>Zmluvná cena vrátane</w:t>
      </w:r>
      <w:r>
        <w:rPr>
          <w:spacing w:val="-9"/>
        </w:rPr>
        <w:t xml:space="preserve"> </w:t>
      </w:r>
      <w:r>
        <w:t>DPH</w:t>
      </w:r>
      <w:r>
        <w:rPr>
          <w:spacing w:val="-3"/>
        </w:rPr>
        <w:t xml:space="preserve"> </w:t>
      </w:r>
      <w:r>
        <w:t>celkom:</w:t>
      </w:r>
      <w:r>
        <w:tab/>
        <w:t>EUR</w:t>
      </w:r>
    </w:p>
    <w:p w14:paraId="28C26E6F" w14:textId="77777777" w:rsidR="004D46F7" w:rsidRDefault="00F54AFA">
      <w:pPr>
        <w:pStyle w:val="Zkladntext"/>
        <w:tabs>
          <w:tab w:val="left" w:leader="dot" w:pos="6052"/>
        </w:tabs>
        <w:ind w:left="682"/>
      </w:pPr>
      <w:r>
        <w:t>(slovom:</w:t>
      </w:r>
      <w:r>
        <w:tab/>
        <w:t>EUR)</w:t>
      </w:r>
    </w:p>
    <w:p w14:paraId="461367E6" w14:textId="77777777" w:rsidR="004D46F7" w:rsidRDefault="004D46F7">
      <w:pPr>
        <w:pStyle w:val="Zkladntext"/>
        <w:spacing w:before="1"/>
      </w:pPr>
    </w:p>
    <w:p w14:paraId="7185B8A5" w14:textId="760D51E5" w:rsidR="004D46F7" w:rsidRDefault="00F54AFA">
      <w:pPr>
        <w:pStyle w:val="Odsekzoznamu"/>
        <w:numPr>
          <w:ilvl w:val="0"/>
          <w:numId w:val="2"/>
        </w:numPr>
        <w:tabs>
          <w:tab w:val="left" w:pos="683"/>
        </w:tabs>
        <w:ind w:right="114"/>
        <w:jc w:val="both"/>
        <w:rPr>
          <w:sz w:val="20"/>
        </w:rPr>
      </w:pPr>
      <w:r>
        <w:rPr>
          <w:sz w:val="20"/>
        </w:rPr>
        <w:t>V prípade, ak je Dodávateľom viac právnych subjektov, ktorí za účelom plnenia predmetu ZMLUVY vytvorili zoskupenie bez právnej subjektivity, pod pojmom Dodávateľ sa rozumejú všetci  účastníci ZMLUVY na  strane Dodávateľa. Neoddeliteľnou súčasťou ZMLUVY je v takomto prípade úradne overená fotokópia zmluvy o vytvorení predmetného zoskupenia medzi jednotlivými účastníkmi ZMLUVY na strane Dodávateľa, pričom uvedená zmluva musí byť uzatvorená v súlade s podmienkami uvedenými v bode 22.</w:t>
      </w:r>
      <w:r w:rsidR="00385A12">
        <w:rPr>
          <w:sz w:val="20"/>
        </w:rPr>
        <w:t>18</w:t>
      </w:r>
      <w:r>
        <w:rPr>
          <w:sz w:val="20"/>
        </w:rPr>
        <w:t xml:space="preserve"> Predkladanie ponúk časti </w:t>
      </w:r>
      <w:r w:rsidR="0052128A">
        <w:rPr>
          <w:sz w:val="20"/>
        </w:rPr>
        <w:t>1.</w:t>
      </w:r>
      <w:r>
        <w:rPr>
          <w:sz w:val="20"/>
        </w:rPr>
        <w:t xml:space="preserve">1 Zväzku 1 súťažných podkladov. V prípade zmeny alebo doplnenia zmluvy o vytvorení zoskupenia bez právnej subjektivity sa Dodávateľ zaväzuje doporučene doručiť do sídla Objednávateľa úradne overenú fotokópiu dodatku k tejto zmluve, a to v lehote 14 kalendárnych dní odo dňa jeho podpísania účastníkmi zoskupenia. Tým nie je dotknutá povinnosť Dodávateľa postupovať podľa podčlánku 1.6 (Prevod práv a </w:t>
      </w:r>
      <w:proofErr w:type="spellStart"/>
      <w:r>
        <w:rPr>
          <w:sz w:val="20"/>
        </w:rPr>
        <w:t>poddodávateľské</w:t>
      </w:r>
      <w:proofErr w:type="spellEnd"/>
      <w:r>
        <w:rPr>
          <w:sz w:val="20"/>
        </w:rPr>
        <w:t>/subdodávateľské zmluvy) Zmluvných podmienok ZMLUVY (Časť 2 Zväzku 2 Zmluvných podmienok</w:t>
      </w:r>
      <w:r>
        <w:rPr>
          <w:spacing w:val="-11"/>
          <w:sz w:val="20"/>
        </w:rPr>
        <w:t xml:space="preserve"> </w:t>
      </w:r>
      <w:r>
        <w:rPr>
          <w:sz w:val="20"/>
        </w:rPr>
        <w:t>ZMLUVY).</w:t>
      </w:r>
    </w:p>
    <w:p w14:paraId="320986D5" w14:textId="77777777" w:rsidR="004D46F7" w:rsidRDefault="004D46F7">
      <w:pPr>
        <w:pStyle w:val="Zkladntext"/>
      </w:pPr>
    </w:p>
    <w:p w14:paraId="257C068A" w14:textId="1B905EAF" w:rsidR="004D46F7" w:rsidRDefault="00F54AFA" w:rsidP="00385A12">
      <w:pPr>
        <w:pStyle w:val="Odsekzoznamu"/>
        <w:numPr>
          <w:ilvl w:val="0"/>
          <w:numId w:val="2"/>
        </w:numPr>
        <w:tabs>
          <w:tab w:val="left" w:pos="683"/>
        </w:tabs>
        <w:ind w:right="114"/>
        <w:jc w:val="both"/>
        <w:rPr>
          <w:sz w:val="20"/>
        </w:rPr>
      </w:pPr>
      <w:r>
        <w:rPr>
          <w:sz w:val="20"/>
        </w:rPr>
        <w:t>V prípade, ak v mene Dodávateľa koná splnomocnený zástupca, neoddeliteľnou súčasťou tejto ZMLUVY je plná moc udelená Dodávateľom v súlade s podmienkami uvedenými v bode 22.</w:t>
      </w:r>
      <w:r w:rsidR="00385A12">
        <w:rPr>
          <w:sz w:val="20"/>
        </w:rPr>
        <w:t>18</w:t>
      </w:r>
      <w:r>
        <w:rPr>
          <w:sz w:val="20"/>
        </w:rPr>
        <w:t xml:space="preserve">.1 Časti </w:t>
      </w:r>
      <w:r w:rsidR="0052128A">
        <w:rPr>
          <w:sz w:val="20"/>
        </w:rPr>
        <w:t>1.</w:t>
      </w:r>
      <w:r>
        <w:rPr>
          <w:sz w:val="20"/>
        </w:rPr>
        <w:t>1 Zväzku 1 súťažných</w:t>
      </w:r>
      <w:r>
        <w:rPr>
          <w:spacing w:val="-4"/>
          <w:sz w:val="20"/>
        </w:rPr>
        <w:t xml:space="preserve"> </w:t>
      </w:r>
      <w:r>
        <w:rPr>
          <w:sz w:val="20"/>
        </w:rPr>
        <w:t>podkladov.</w:t>
      </w:r>
    </w:p>
    <w:p w14:paraId="2213960E" w14:textId="77777777" w:rsidR="004D46F7" w:rsidRDefault="004D46F7">
      <w:pPr>
        <w:pStyle w:val="Zkladntext"/>
        <w:spacing w:before="2"/>
      </w:pPr>
    </w:p>
    <w:p w14:paraId="64705A38" w14:textId="780BBE51" w:rsidR="004D46F7" w:rsidRDefault="00F54AFA">
      <w:pPr>
        <w:pStyle w:val="Odsekzoznamu"/>
        <w:numPr>
          <w:ilvl w:val="0"/>
          <w:numId w:val="2"/>
        </w:numPr>
        <w:tabs>
          <w:tab w:val="left" w:pos="683"/>
        </w:tabs>
        <w:ind w:right="114"/>
        <w:jc w:val="both"/>
        <w:rPr>
          <w:sz w:val="20"/>
        </w:rPr>
      </w:pPr>
      <w:r>
        <w:rPr>
          <w:sz w:val="20"/>
        </w:rPr>
        <w:t xml:space="preserve">Dodávateľ sa zaväzuje poskytovať Služby prostredníctvom tých osôb, ktorými podľa zákona č. </w:t>
      </w:r>
      <w:r>
        <w:rPr>
          <w:sz w:val="20"/>
        </w:rPr>
        <w:lastRenderedPageBreak/>
        <w:t xml:space="preserve">343/2015 Z. z. o verejnom obstarávaní a o zmene a doplnení niektorých zákonov v znení neskorších predpisov preukazoval splnenie podmienok účasti </w:t>
      </w:r>
      <w:r>
        <w:rPr>
          <w:spacing w:val="3"/>
          <w:sz w:val="20"/>
        </w:rPr>
        <w:t xml:space="preserve">vo </w:t>
      </w:r>
      <w:r>
        <w:rPr>
          <w:sz w:val="20"/>
        </w:rPr>
        <w:t xml:space="preserve">verejnej reverznej súťaži na predmet zákazky </w:t>
      </w:r>
      <w:r>
        <w:rPr>
          <w:b/>
          <w:sz w:val="20"/>
        </w:rPr>
        <w:t>Činnosť Stavebnotechnického dozoru pre Projekt „</w:t>
      </w:r>
      <w:r w:rsidR="00385A12" w:rsidRPr="00385A12">
        <w:rPr>
          <w:b/>
          <w:sz w:val="20"/>
        </w:rPr>
        <w:t>Rekonštrukcia a dostavba areálu Fakultnej nemocnice s poliklinikou F. D. Roosevelta Banská Bystrica</w:t>
      </w:r>
      <w:r>
        <w:rPr>
          <w:b/>
          <w:sz w:val="20"/>
        </w:rPr>
        <w:t xml:space="preserve">“. </w:t>
      </w:r>
      <w:r>
        <w:rPr>
          <w:sz w:val="20"/>
        </w:rPr>
        <w:t>Ak nebude možné Dielo vyhotoviť a dokončiť prostredníctvom týchto osôb, je Dodávateľ povinný poskytovať Služby prostredníctvom osôb spĺňajúcich totožné podmienky týkajúce sa vzdelania a odbornej praxe za podmienky dodržania ustanovení zákona č. 343/2015 Z.z. o verejnom obstarávaní a o zmene a doplnení niektorých zákonov v znení neskorších</w:t>
      </w:r>
      <w:r>
        <w:rPr>
          <w:spacing w:val="-2"/>
          <w:sz w:val="20"/>
        </w:rPr>
        <w:t xml:space="preserve"> </w:t>
      </w:r>
      <w:r>
        <w:rPr>
          <w:sz w:val="20"/>
        </w:rPr>
        <w:t>predpisov.</w:t>
      </w:r>
    </w:p>
    <w:p w14:paraId="45420CF5" w14:textId="77777777" w:rsidR="004D46F7" w:rsidRDefault="004D46F7">
      <w:pPr>
        <w:pStyle w:val="Zkladntext"/>
        <w:spacing w:before="11"/>
        <w:rPr>
          <w:sz w:val="19"/>
        </w:rPr>
      </w:pPr>
    </w:p>
    <w:p w14:paraId="11F7DB17" w14:textId="77777777" w:rsidR="004D46F7" w:rsidRDefault="00F54AFA">
      <w:pPr>
        <w:pStyle w:val="Odsekzoznamu"/>
        <w:numPr>
          <w:ilvl w:val="0"/>
          <w:numId w:val="2"/>
        </w:numPr>
        <w:tabs>
          <w:tab w:val="left" w:pos="683"/>
        </w:tabs>
        <w:ind w:right="118"/>
        <w:jc w:val="both"/>
        <w:rPr>
          <w:sz w:val="20"/>
        </w:rPr>
      </w:pPr>
      <w:r>
        <w:rPr>
          <w:sz w:val="20"/>
        </w:rPr>
        <w:t>V prípade, ak Objednávateľovi vznikne podľa tejto ZMLUVY nárok na zaplatenie zmluvnej pokuty voči Dodávateľovi, zaplatením tejto zmluvnej pokuty nie je dotknutý nárok Objednávateľa na náhradu škody v plnej výške. Splnenie akejkoľvek povinnosti zabezpečenej inštitútom zmluvnej pokuty nie je dotknuté ani po zaplatení zmluvnej pokuty. Pre vylúčenie pochybností sa zmluvné Strany zároveň dohodli, že pri uplatnení nároku na zaplatenie zmluvnej pokuty podľa tejto ZMLUVY sa ustanovenie § 300 Obchodného zákonníka</w:t>
      </w:r>
      <w:r>
        <w:rPr>
          <w:spacing w:val="-9"/>
          <w:sz w:val="20"/>
        </w:rPr>
        <w:t xml:space="preserve"> </w:t>
      </w:r>
      <w:r>
        <w:rPr>
          <w:sz w:val="20"/>
        </w:rPr>
        <w:t>neuplatňuje.</w:t>
      </w:r>
    </w:p>
    <w:p w14:paraId="6C9CAACA" w14:textId="77777777" w:rsidR="004D46F7" w:rsidRDefault="004D46F7">
      <w:pPr>
        <w:pStyle w:val="Zkladntext"/>
        <w:spacing w:before="1"/>
      </w:pPr>
    </w:p>
    <w:p w14:paraId="5150F261" w14:textId="77777777" w:rsidR="004D46F7" w:rsidRDefault="00F54AFA">
      <w:pPr>
        <w:pStyle w:val="Odsekzoznamu"/>
        <w:numPr>
          <w:ilvl w:val="0"/>
          <w:numId w:val="2"/>
        </w:numPr>
        <w:tabs>
          <w:tab w:val="left" w:pos="683"/>
        </w:tabs>
        <w:ind w:right="116"/>
        <w:jc w:val="both"/>
        <w:rPr>
          <w:sz w:val="20"/>
        </w:rPr>
      </w:pPr>
      <w:r>
        <w:rPr>
          <w:sz w:val="20"/>
        </w:rPr>
        <w:t>ZMLUVA je vyhotovená v piatich rovnopisoch, z ktorých tri obdrží Objednávateľ a dva Dodávateľ.</w:t>
      </w:r>
    </w:p>
    <w:p w14:paraId="296F5BC4" w14:textId="77777777" w:rsidR="004D46F7" w:rsidRDefault="004D46F7">
      <w:pPr>
        <w:pStyle w:val="Zkladntext"/>
        <w:spacing w:before="10"/>
        <w:rPr>
          <w:sz w:val="19"/>
        </w:rPr>
      </w:pPr>
    </w:p>
    <w:p w14:paraId="30203097" w14:textId="77777777" w:rsidR="004D46F7" w:rsidRDefault="00F54AFA">
      <w:pPr>
        <w:pStyle w:val="Odsekzoznamu"/>
        <w:numPr>
          <w:ilvl w:val="0"/>
          <w:numId w:val="2"/>
        </w:numPr>
        <w:tabs>
          <w:tab w:val="left" w:pos="683"/>
        </w:tabs>
        <w:ind w:right="116"/>
        <w:jc w:val="both"/>
        <w:rPr>
          <w:sz w:val="20"/>
        </w:rPr>
      </w:pPr>
      <w:r>
        <w:rPr>
          <w:sz w:val="20"/>
        </w:rPr>
        <w:t>ZMLUVA nadobúda platnosť dňom jej podpísania oboma zmluvnými Stranami. Účinnosť nadobudne dňom uvedeným v písomnej výzve Objednávateľa; nie však skôr ako deň nasledujúci po dni jej zverejnenia v Centrálnom registri zmlúv. V prípade ak výzva Objednávateľa nebude zaslaná Dodávateľovi do 30 mesiacov odo dňa platnosti ZMLUVY, ZMLUVA stráca platnosť od počiatku bez akéhokoľvek nároku na odškodnenie zmluvných Strán.</w:t>
      </w:r>
    </w:p>
    <w:p w14:paraId="5DF4E825" w14:textId="77777777" w:rsidR="004D46F7" w:rsidRDefault="004D46F7">
      <w:pPr>
        <w:pStyle w:val="Zkladntext"/>
        <w:spacing w:before="10"/>
        <w:rPr>
          <w:sz w:val="19"/>
        </w:rPr>
      </w:pPr>
    </w:p>
    <w:p w14:paraId="177AC4BC" w14:textId="77777777" w:rsidR="004D46F7" w:rsidRDefault="00F54AFA">
      <w:pPr>
        <w:pStyle w:val="Odsekzoznamu"/>
        <w:numPr>
          <w:ilvl w:val="0"/>
          <w:numId w:val="2"/>
        </w:numPr>
        <w:tabs>
          <w:tab w:val="left" w:pos="682"/>
          <w:tab w:val="left" w:pos="683"/>
        </w:tabs>
        <w:rPr>
          <w:sz w:val="20"/>
        </w:rPr>
      </w:pPr>
      <w:r>
        <w:rPr>
          <w:sz w:val="20"/>
        </w:rPr>
        <w:t>Neoddeliteľnou súčasťou týchto Zmluvných dojednaní sú tieto</w:t>
      </w:r>
      <w:r>
        <w:rPr>
          <w:spacing w:val="-11"/>
          <w:sz w:val="20"/>
        </w:rPr>
        <w:t xml:space="preserve"> </w:t>
      </w:r>
      <w:r>
        <w:rPr>
          <w:sz w:val="20"/>
        </w:rPr>
        <w:t>prílohy:</w:t>
      </w:r>
    </w:p>
    <w:p w14:paraId="5BDA2C59" w14:textId="77777777" w:rsidR="004D46F7" w:rsidRDefault="004D46F7">
      <w:pPr>
        <w:pStyle w:val="Zkladntext"/>
        <w:spacing w:before="5"/>
        <w:rPr>
          <w:sz w:val="24"/>
        </w:rPr>
      </w:pPr>
    </w:p>
    <w:p w14:paraId="5BE43A2E" w14:textId="2A1A64C7" w:rsidR="004D46F7" w:rsidRDefault="00F54AFA" w:rsidP="0071471A">
      <w:pPr>
        <w:pStyle w:val="Zkladntext"/>
        <w:tabs>
          <w:tab w:val="left" w:pos="1960"/>
          <w:tab w:val="left" w:pos="3139"/>
          <w:tab w:val="left" w:pos="3624"/>
          <w:tab w:val="left" w:pos="5736"/>
          <w:tab w:val="left" w:pos="6554"/>
          <w:tab w:val="left" w:pos="7738"/>
          <w:tab w:val="left" w:pos="8220"/>
        </w:tabs>
        <w:spacing w:before="1"/>
        <w:ind w:left="1960" w:right="-46" w:hanging="1278"/>
        <w:jc w:val="both"/>
      </w:pPr>
      <w:r>
        <w:t>Príloha</w:t>
      </w:r>
      <w:r>
        <w:rPr>
          <w:spacing w:val="-4"/>
        </w:rPr>
        <w:t xml:space="preserve"> </w:t>
      </w:r>
      <w:r>
        <w:t>č. 1</w:t>
      </w:r>
      <w:r>
        <w:tab/>
        <w:t>Realizačný</w:t>
      </w:r>
      <w:r w:rsidR="00385A12">
        <w:t xml:space="preserve"> </w:t>
      </w:r>
      <w:r>
        <w:t>tím</w:t>
      </w:r>
      <w:r w:rsidR="00385A12">
        <w:t xml:space="preserve"> </w:t>
      </w:r>
      <w:r>
        <w:t>Stavebnotechnického</w:t>
      </w:r>
      <w:r w:rsidR="00385A12">
        <w:t xml:space="preserve"> </w:t>
      </w:r>
      <w:r>
        <w:t>dozoru</w:t>
      </w:r>
      <w:r w:rsidR="00385A12">
        <w:t xml:space="preserve"> (</w:t>
      </w:r>
      <w:r>
        <w:t>podčlánok</w:t>
      </w:r>
      <w:r w:rsidR="00385A12">
        <w:t xml:space="preserve"> </w:t>
      </w:r>
      <w:r>
        <w:t>3.8</w:t>
      </w:r>
      <w:r w:rsidR="00385A12">
        <w:t xml:space="preserve"> </w:t>
      </w:r>
      <w:r>
        <w:rPr>
          <w:w w:val="95"/>
        </w:rPr>
        <w:t xml:space="preserve">Zmluvných </w:t>
      </w:r>
      <w:r>
        <w:t>podmienok</w:t>
      </w:r>
      <w:r>
        <w:rPr>
          <w:spacing w:val="1"/>
        </w:rPr>
        <w:t xml:space="preserve"> </w:t>
      </w:r>
      <w:r>
        <w:t>ZMLUVY):</w:t>
      </w:r>
    </w:p>
    <w:p w14:paraId="5D98ED79" w14:textId="2ED91A61" w:rsidR="004D46F7" w:rsidRDefault="00F54AFA" w:rsidP="0071471A">
      <w:pPr>
        <w:pStyle w:val="Zkladntext"/>
        <w:ind w:left="1960" w:right="-46"/>
        <w:jc w:val="both"/>
      </w:pPr>
      <w:r>
        <w:t>Zoznam Kľúčových odborníkov č.1, č.2, č.3</w:t>
      </w:r>
      <w:r w:rsidR="0071471A">
        <w:t xml:space="preserve">, č. 4 </w:t>
      </w:r>
      <w:r>
        <w:t>a č.</w:t>
      </w:r>
      <w:r w:rsidR="0071471A">
        <w:t>5</w:t>
      </w:r>
      <w:r>
        <w:t xml:space="preserve"> ( bod 3</w:t>
      </w:r>
      <w:r w:rsidR="0071471A">
        <w:t>2</w:t>
      </w:r>
      <w:r>
        <w:t>.</w:t>
      </w:r>
      <w:r w:rsidR="0071471A">
        <w:t xml:space="preserve">6 písm. b) </w:t>
      </w:r>
      <w:r>
        <w:t xml:space="preserve">Časti </w:t>
      </w:r>
      <w:r w:rsidR="0071471A">
        <w:t>1.1</w:t>
      </w:r>
      <w:r>
        <w:t xml:space="preserve"> Pokyny pre uchádzačov</w:t>
      </w:r>
      <w:r w:rsidR="0071471A">
        <w:t xml:space="preserve"> Zväzku 1 súťažných</w:t>
      </w:r>
      <w:r>
        <w:t xml:space="preserve"> podkladov</w:t>
      </w:r>
      <w:r w:rsidR="0071471A">
        <w:t>):</w:t>
      </w:r>
    </w:p>
    <w:p w14:paraId="4EDB10F9" w14:textId="523F29C7" w:rsidR="004D46F7" w:rsidRDefault="00F54AFA" w:rsidP="0071471A">
      <w:pPr>
        <w:pStyle w:val="Odsekzoznamu"/>
        <w:numPr>
          <w:ilvl w:val="1"/>
          <w:numId w:val="2"/>
        </w:numPr>
        <w:tabs>
          <w:tab w:val="left" w:pos="2261"/>
        </w:tabs>
        <w:spacing w:line="230" w:lineRule="exact"/>
        <w:ind w:right="-46" w:hanging="301"/>
        <w:rPr>
          <w:sz w:val="20"/>
        </w:rPr>
      </w:pPr>
      <w:r>
        <w:rPr>
          <w:sz w:val="20"/>
        </w:rPr>
        <w:t xml:space="preserve">Kľúčový odborník č. 1 </w:t>
      </w:r>
      <w:r w:rsidR="0071471A">
        <w:rPr>
          <w:rFonts w:asciiTheme="minorBidi" w:hAnsiTheme="minorBidi" w:cstheme="minorBidi"/>
          <w:sz w:val="20"/>
        </w:rPr>
        <w:t>Projektový manažér</w:t>
      </w:r>
    </w:p>
    <w:p w14:paraId="45270E60" w14:textId="732411C6" w:rsidR="004D46F7" w:rsidRDefault="00F54AFA" w:rsidP="0071471A">
      <w:pPr>
        <w:pStyle w:val="Odsekzoznamu"/>
        <w:numPr>
          <w:ilvl w:val="1"/>
          <w:numId w:val="2"/>
        </w:numPr>
        <w:tabs>
          <w:tab w:val="left" w:pos="2261"/>
        </w:tabs>
        <w:spacing w:before="1"/>
        <w:ind w:right="-46" w:hanging="301"/>
        <w:rPr>
          <w:sz w:val="20"/>
        </w:rPr>
      </w:pPr>
      <w:r>
        <w:rPr>
          <w:sz w:val="20"/>
        </w:rPr>
        <w:t xml:space="preserve">Kľúčový odborník č. 2 </w:t>
      </w:r>
      <w:r w:rsidR="0071471A">
        <w:rPr>
          <w:rFonts w:asciiTheme="minorBidi" w:hAnsiTheme="minorBidi" w:cstheme="minorBidi"/>
          <w:sz w:val="20"/>
        </w:rPr>
        <w:t>BIM projektový manažér</w:t>
      </w:r>
    </w:p>
    <w:p w14:paraId="065F64A0" w14:textId="685F0B65" w:rsidR="004D46F7" w:rsidRDefault="00F54AFA" w:rsidP="0071471A">
      <w:pPr>
        <w:pStyle w:val="Odsekzoznamu"/>
        <w:numPr>
          <w:ilvl w:val="1"/>
          <w:numId w:val="2"/>
        </w:numPr>
        <w:tabs>
          <w:tab w:val="left" w:pos="2261"/>
        </w:tabs>
        <w:ind w:right="-46" w:hanging="301"/>
        <w:rPr>
          <w:sz w:val="20"/>
        </w:rPr>
      </w:pPr>
      <w:r>
        <w:rPr>
          <w:sz w:val="20"/>
        </w:rPr>
        <w:t xml:space="preserve">Kľúčový odborník č. 3 </w:t>
      </w:r>
      <w:r w:rsidR="0071471A">
        <w:rPr>
          <w:rFonts w:asciiTheme="minorBidi" w:hAnsiTheme="minorBidi" w:cstheme="minorBidi"/>
          <w:sz w:val="20"/>
        </w:rPr>
        <w:t>Hlavný stavebný dozor</w:t>
      </w:r>
    </w:p>
    <w:p w14:paraId="4BFBCB37" w14:textId="604A203A" w:rsidR="0071471A" w:rsidRDefault="00F54AFA" w:rsidP="0071471A">
      <w:pPr>
        <w:pStyle w:val="Zkladntext"/>
        <w:tabs>
          <w:tab w:val="left" w:pos="1960"/>
        </w:tabs>
        <w:spacing w:before="1"/>
        <w:ind w:left="682" w:right="-46" w:firstLine="1277"/>
      </w:pPr>
      <w:r>
        <w:t>4 . Kľúčový odborník č.</w:t>
      </w:r>
      <w:r w:rsidR="0071471A">
        <w:t xml:space="preserve"> </w:t>
      </w:r>
      <w:r>
        <w:t xml:space="preserve">4 </w:t>
      </w:r>
      <w:r w:rsidR="0071471A">
        <w:rPr>
          <w:rFonts w:asciiTheme="minorBidi" w:hAnsiTheme="minorBidi" w:cstheme="minorBidi"/>
        </w:rPr>
        <w:t>Zástupca hlavného stavebného dozoru</w:t>
      </w:r>
    </w:p>
    <w:p w14:paraId="39FBC405" w14:textId="607A7ECD" w:rsidR="0071471A" w:rsidRDefault="0071471A" w:rsidP="0071471A">
      <w:pPr>
        <w:pStyle w:val="Zkladntext"/>
        <w:tabs>
          <w:tab w:val="left" w:pos="1960"/>
        </w:tabs>
        <w:spacing w:before="1"/>
        <w:ind w:left="4253" w:right="-46" w:hanging="2294"/>
      </w:pPr>
      <w:r>
        <w:t xml:space="preserve">5 . Kľúčový odborník č. 5 </w:t>
      </w:r>
      <w:r w:rsidRPr="00C027AF">
        <w:rPr>
          <w:rFonts w:asciiTheme="minorBidi" w:hAnsiTheme="minorBidi" w:cstheme="minorBidi"/>
        </w:rPr>
        <w:t>Odborník na technické, technologické a energetické vybavenie stavieb</w:t>
      </w:r>
    </w:p>
    <w:p w14:paraId="7245B0F3" w14:textId="35D8748B" w:rsidR="00385A12" w:rsidRDefault="00F54AFA">
      <w:pPr>
        <w:pStyle w:val="Zkladntext"/>
        <w:tabs>
          <w:tab w:val="left" w:pos="1960"/>
        </w:tabs>
        <w:spacing w:before="1"/>
        <w:ind w:left="682" w:right="381" w:firstLine="1277"/>
      </w:pPr>
      <w:r>
        <w:t xml:space="preserve"> </w:t>
      </w:r>
    </w:p>
    <w:p w14:paraId="49907F3B" w14:textId="77777777" w:rsidR="00385A12" w:rsidRDefault="00385A12" w:rsidP="00385A12">
      <w:pPr>
        <w:pStyle w:val="Zkladntext"/>
        <w:tabs>
          <w:tab w:val="left" w:pos="1960"/>
        </w:tabs>
        <w:spacing w:before="1"/>
        <w:ind w:right="381"/>
      </w:pPr>
    </w:p>
    <w:p w14:paraId="14A4093F" w14:textId="476DDE76" w:rsidR="004D46F7" w:rsidRDefault="00385A12" w:rsidP="00385A12">
      <w:pPr>
        <w:pStyle w:val="Zkladntext"/>
        <w:tabs>
          <w:tab w:val="left" w:pos="709"/>
        </w:tabs>
        <w:spacing w:before="1"/>
        <w:ind w:right="381"/>
      </w:pPr>
      <w:r>
        <w:tab/>
        <w:t>Príloha</w:t>
      </w:r>
      <w:r>
        <w:rPr>
          <w:spacing w:val="-4"/>
        </w:rPr>
        <w:t xml:space="preserve"> </w:t>
      </w:r>
      <w:r>
        <w:t>č. 2</w:t>
      </w:r>
      <w:r>
        <w:tab/>
        <w:t>Vzorové</w:t>
      </w:r>
      <w:r>
        <w:rPr>
          <w:spacing w:val="-1"/>
        </w:rPr>
        <w:t xml:space="preserve"> </w:t>
      </w:r>
      <w:r>
        <w:t>formuláre:</w:t>
      </w:r>
    </w:p>
    <w:p w14:paraId="7403756C" w14:textId="77777777" w:rsidR="004D46F7" w:rsidRDefault="00F54AFA">
      <w:pPr>
        <w:pStyle w:val="Odsekzoznamu"/>
        <w:numPr>
          <w:ilvl w:val="1"/>
          <w:numId w:val="1"/>
        </w:numPr>
        <w:tabs>
          <w:tab w:val="left" w:pos="2385"/>
        </w:tabs>
        <w:spacing w:line="228" w:lineRule="exact"/>
        <w:rPr>
          <w:sz w:val="20"/>
        </w:rPr>
      </w:pPr>
      <w:r>
        <w:rPr>
          <w:sz w:val="20"/>
        </w:rPr>
        <w:t>Mesačný harmonogram predpokladaného nasadenia</w:t>
      </w:r>
      <w:r>
        <w:rPr>
          <w:spacing w:val="-6"/>
          <w:sz w:val="20"/>
        </w:rPr>
        <w:t xml:space="preserve"> </w:t>
      </w:r>
      <w:r>
        <w:rPr>
          <w:sz w:val="20"/>
        </w:rPr>
        <w:t>odborníkov</w:t>
      </w:r>
    </w:p>
    <w:p w14:paraId="43BCB1A3" w14:textId="77777777" w:rsidR="004D46F7" w:rsidRDefault="00F54AFA">
      <w:pPr>
        <w:pStyle w:val="Odsekzoznamu"/>
        <w:numPr>
          <w:ilvl w:val="1"/>
          <w:numId w:val="1"/>
        </w:numPr>
        <w:tabs>
          <w:tab w:val="left" w:pos="2385"/>
        </w:tabs>
        <w:rPr>
          <w:sz w:val="20"/>
        </w:rPr>
      </w:pPr>
      <w:r>
        <w:rPr>
          <w:sz w:val="20"/>
        </w:rPr>
        <w:t>Výkaz nasadenia odborníkov v</w:t>
      </w:r>
      <w:r>
        <w:rPr>
          <w:spacing w:val="-3"/>
          <w:sz w:val="20"/>
        </w:rPr>
        <w:t xml:space="preserve"> </w:t>
      </w:r>
      <w:r>
        <w:rPr>
          <w:sz w:val="20"/>
        </w:rPr>
        <w:t>mesiaci</w:t>
      </w:r>
    </w:p>
    <w:p w14:paraId="38F7885E" w14:textId="77777777" w:rsidR="004D46F7" w:rsidRDefault="00F54AFA">
      <w:pPr>
        <w:pStyle w:val="Odsekzoznamu"/>
        <w:numPr>
          <w:ilvl w:val="1"/>
          <w:numId w:val="1"/>
        </w:numPr>
        <w:tabs>
          <w:tab w:val="left" w:pos="2385"/>
        </w:tabs>
        <w:spacing w:before="1"/>
        <w:ind w:right="124"/>
        <w:rPr>
          <w:sz w:val="20"/>
        </w:rPr>
      </w:pPr>
      <w:r>
        <w:rPr>
          <w:sz w:val="20"/>
        </w:rPr>
        <w:t>Mesačný harmonogram predpokladaného nasadenia odborníkov počas Naviac</w:t>
      </w:r>
      <w:r>
        <w:rPr>
          <w:spacing w:val="-1"/>
          <w:sz w:val="20"/>
        </w:rPr>
        <w:t xml:space="preserve"> </w:t>
      </w:r>
      <w:r>
        <w:rPr>
          <w:sz w:val="20"/>
        </w:rPr>
        <w:t>Služieb</w:t>
      </w:r>
    </w:p>
    <w:p w14:paraId="0B3742F0" w14:textId="0128FB34" w:rsidR="004D46F7" w:rsidRDefault="00F54AFA">
      <w:pPr>
        <w:pStyle w:val="Odsekzoznamu"/>
        <w:numPr>
          <w:ilvl w:val="1"/>
          <w:numId w:val="1"/>
        </w:numPr>
        <w:tabs>
          <w:tab w:val="left" w:pos="2385"/>
        </w:tabs>
        <w:spacing w:before="1" w:line="229" w:lineRule="exact"/>
        <w:rPr>
          <w:sz w:val="20"/>
        </w:rPr>
      </w:pPr>
      <w:r>
        <w:rPr>
          <w:sz w:val="20"/>
        </w:rPr>
        <w:t>Výkaz osobo</w:t>
      </w:r>
      <w:r w:rsidR="00385A12">
        <w:rPr>
          <w:sz w:val="20"/>
        </w:rPr>
        <w:t>hodín</w:t>
      </w:r>
      <w:r>
        <w:rPr>
          <w:spacing w:val="-2"/>
          <w:sz w:val="20"/>
        </w:rPr>
        <w:t xml:space="preserve"> </w:t>
      </w:r>
      <w:r>
        <w:rPr>
          <w:sz w:val="20"/>
        </w:rPr>
        <w:t>odborníka</w:t>
      </w:r>
    </w:p>
    <w:p w14:paraId="620F9AEC" w14:textId="77777777" w:rsidR="004D46F7" w:rsidRDefault="00F54AFA">
      <w:pPr>
        <w:pStyle w:val="Odsekzoznamu"/>
        <w:numPr>
          <w:ilvl w:val="1"/>
          <w:numId w:val="1"/>
        </w:numPr>
        <w:tabs>
          <w:tab w:val="left" w:pos="2385"/>
        </w:tabs>
        <w:spacing w:line="229" w:lineRule="exact"/>
        <w:rPr>
          <w:sz w:val="20"/>
        </w:rPr>
      </w:pPr>
      <w:r>
        <w:rPr>
          <w:sz w:val="20"/>
        </w:rPr>
        <w:t>Výkaz nasadenia odborníkov v mesiaci počas Naviac</w:t>
      </w:r>
      <w:r>
        <w:rPr>
          <w:spacing w:val="-7"/>
          <w:sz w:val="20"/>
        </w:rPr>
        <w:t xml:space="preserve"> </w:t>
      </w:r>
      <w:r>
        <w:rPr>
          <w:sz w:val="20"/>
        </w:rPr>
        <w:t>Služieb</w:t>
      </w:r>
    </w:p>
    <w:p w14:paraId="0BB7303F" w14:textId="77777777" w:rsidR="004D46F7" w:rsidRDefault="00F54AFA">
      <w:pPr>
        <w:pStyle w:val="Odsekzoznamu"/>
        <w:numPr>
          <w:ilvl w:val="1"/>
          <w:numId w:val="1"/>
        </w:numPr>
        <w:tabs>
          <w:tab w:val="left" w:pos="2385"/>
        </w:tabs>
        <w:ind w:right="124"/>
        <w:rPr>
          <w:sz w:val="20"/>
        </w:rPr>
      </w:pPr>
      <w:r>
        <w:rPr>
          <w:sz w:val="20"/>
        </w:rPr>
        <w:t>Mesačný harmonogram predpokladaného nasadenia odborníkov počas predĺženia Lehoty</w:t>
      </w:r>
      <w:r>
        <w:rPr>
          <w:spacing w:val="-4"/>
          <w:sz w:val="20"/>
        </w:rPr>
        <w:t xml:space="preserve"> </w:t>
      </w:r>
      <w:r>
        <w:rPr>
          <w:sz w:val="20"/>
        </w:rPr>
        <w:t>výstavby</w:t>
      </w:r>
    </w:p>
    <w:p w14:paraId="0DC29291" w14:textId="77777777" w:rsidR="004D46F7" w:rsidRDefault="00F54AFA">
      <w:pPr>
        <w:pStyle w:val="Odsekzoznamu"/>
        <w:numPr>
          <w:ilvl w:val="1"/>
          <w:numId w:val="1"/>
        </w:numPr>
        <w:tabs>
          <w:tab w:val="left" w:pos="2385"/>
        </w:tabs>
        <w:spacing w:before="1"/>
        <w:rPr>
          <w:sz w:val="20"/>
        </w:rPr>
      </w:pPr>
      <w:r>
        <w:rPr>
          <w:sz w:val="20"/>
        </w:rPr>
        <w:t>Výkaz nasadenia odborníkov v mesiaci počas predĺženia Lehoty</w:t>
      </w:r>
      <w:r>
        <w:rPr>
          <w:spacing w:val="-20"/>
          <w:sz w:val="20"/>
        </w:rPr>
        <w:t xml:space="preserve"> </w:t>
      </w:r>
      <w:r>
        <w:rPr>
          <w:sz w:val="20"/>
        </w:rPr>
        <w:t>výstavby</w:t>
      </w:r>
    </w:p>
    <w:p w14:paraId="7C7D888F" w14:textId="77777777" w:rsidR="004D46F7" w:rsidRDefault="00F54AFA">
      <w:pPr>
        <w:pStyle w:val="Odsekzoznamu"/>
        <w:numPr>
          <w:ilvl w:val="1"/>
          <w:numId w:val="1"/>
        </w:numPr>
        <w:tabs>
          <w:tab w:val="left" w:pos="2364"/>
        </w:tabs>
        <w:spacing w:before="1"/>
        <w:ind w:right="115"/>
        <w:rPr>
          <w:sz w:val="20"/>
        </w:rPr>
      </w:pPr>
      <w:r>
        <w:rPr>
          <w:sz w:val="20"/>
        </w:rPr>
        <w:t>Rekapitulácia nasadenia odborníkov počas Naviac Služieb alebo počas predĺženia Lehoty</w:t>
      </w:r>
      <w:r>
        <w:rPr>
          <w:spacing w:val="-4"/>
          <w:sz w:val="20"/>
        </w:rPr>
        <w:t xml:space="preserve"> </w:t>
      </w:r>
      <w:r>
        <w:rPr>
          <w:sz w:val="20"/>
        </w:rPr>
        <w:t>výstavby</w:t>
      </w:r>
    </w:p>
    <w:p w14:paraId="76ECC584" w14:textId="77777777" w:rsidR="004D46F7" w:rsidRDefault="00F54AFA">
      <w:pPr>
        <w:pStyle w:val="Odsekzoznamu"/>
        <w:numPr>
          <w:ilvl w:val="1"/>
          <w:numId w:val="1"/>
        </w:numPr>
        <w:tabs>
          <w:tab w:val="left" w:pos="2385"/>
        </w:tabs>
        <w:spacing w:line="228" w:lineRule="exact"/>
        <w:rPr>
          <w:sz w:val="20"/>
        </w:rPr>
      </w:pPr>
      <w:r>
        <w:rPr>
          <w:sz w:val="20"/>
        </w:rPr>
        <w:t>Vzor Dochádzkovej</w:t>
      </w:r>
      <w:r>
        <w:rPr>
          <w:spacing w:val="-2"/>
          <w:sz w:val="20"/>
        </w:rPr>
        <w:t xml:space="preserve"> </w:t>
      </w:r>
      <w:r>
        <w:rPr>
          <w:sz w:val="20"/>
        </w:rPr>
        <w:t>knihy</w:t>
      </w:r>
    </w:p>
    <w:p w14:paraId="7462449F" w14:textId="77777777" w:rsidR="004D46F7" w:rsidRPr="005F6B06" w:rsidRDefault="00F54AFA">
      <w:pPr>
        <w:pStyle w:val="Zkladntext"/>
        <w:tabs>
          <w:tab w:val="left" w:pos="1960"/>
        </w:tabs>
        <w:ind w:left="682"/>
      </w:pPr>
      <w:r>
        <w:t>Príloha</w:t>
      </w:r>
      <w:r>
        <w:rPr>
          <w:spacing w:val="-4"/>
        </w:rPr>
        <w:t xml:space="preserve"> </w:t>
      </w:r>
      <w:r>
        <w:t>č.</w:t>
      </w:r>
      <w:r>
        <w:rPr>
          <w:spacing w:val="-1"/>
        </w:rPr>
        <w:t xml:space="preserve"> </w:t>
      </w:r>
      <w:r>
        <w:t>3</w:t>
      </w:r>
      <w:r>
        <w:tab/>
      </w:r>
      <w:r w:rsidRPr="005F6B06">
        <w:t>Vzor Poverenia koordinátora</w:t>
      </w:r>
      <w:r w:rsidRPr="005F6B06">
        <w:rPr>
          <w:spacing w:val="-4"/>
        </w:rPr>
        <w:t xml:space="preserve"> </w:t>
      </w:r>
      <w:r w:rsidRPr="005F6B06">
        <w:t>bezpečnosti</w:t>
      </w:r>
    </w:p>
    <w:p w14:paraId="78EF88B6" w14:textId="34CFD02D" w:rsidR="004D46F7" w:rsidRPr="005F6B06" w:rsidRDefault="00F54AFA">
      <w:pPr>
        <w:pStyle w:val="Zkladntext"/>
        <w:tabs>
          <w:tab w:val="left" w:pos="1960"/>
        </w:tabs>
        <w:ind w:left="1960" w:right="619" w:hanging="1278"/>
      </w:pPr>
      <w:r w:rsidRPr="005F6B06">
        <w:t>Príloha</w:t>
      </w:r>
      <w:r w:rsidRPr="005F6B06">
        <w:rPr>
          <w:spacing w:val="-4"/>
        </w:rPr>
        <w:t xml:space="preserve"> </w:t>
      </w:r>
      <w:r w:rsidRPr="005F6B06">
        <w:t>č. 4</w:t>
      </w:r>
      <w:r w:rsidRPr="005F6B06">
        <w:tab/>
        <w:t>Zoznam subdodávateľov a podiel subdodávok (bod 3</w:t>
      </w:r>
      <w:r w:rsidR="005F6B06" w:rsidRPr="005F6B06">
        <w:t>5</w:t>
      </w:r>
      <w:r w:rsidRPr="005F6B06">
        <w:t>.</w:t>
      </w:r>
      <w:r w:rsidR="005F6B06" w:rsidRPr="005F6B06">
        <w:t>1</w:t>
      </w:r>
      <w:r w:rsidRPr="005F6B06">
        <w:t xml:space="preserve"> Časti </w:t>
      </w:r>
      <w:r w:rsidR="005F6B06" w:rsidRPr="005F6B06">
        <w:t>1.</w:t>
      </w:r>
      <w:r w:rsidRPr="005F6B06">
        <w:t xml:space="preserve">1 </w:t>
      </w:r>
      <w:r w:rsidR="005F6B06" w:rsidRPr="005F6B06">
        <w:t>Zväzku 1 súťažných podkladov</w:t>
      </w:r>
      <w:r w:rsidRPr="005F6B06">
        <w:t xml:space="preserve">, Príloha </w:t>
      </w:r>
      <w:r w:rsidR="005F6B06" w:rsidRPr="005F6B06">
        <w:t>č. 9</w:t>
      </w:r>
      <w:r w:rsidRPr="005F6B06">
        <w:t xml:space="preserve"> Zväzku 1 súťažných</w:t>
      </w:r>
      <w:r w:rsidRPr="005F6B06">
        <w:rPr>
          <w:spacing w:val="-14"/>
        </w:rPr>
        <w:t xml:space="preserve"> </w:t>
      </w:r>
      <w:r w:rsidRPr="005F6B06">
        <w:t>podkladov)</w:t>
      </w:r>
    </w:p>
    <w:p w14:paraId="3453ABA9" w14:textId="5862D395" w:rsidR="004D46F7" w:rsidRPr="005F6B06" w:rsidRDefault="00F54AFA">
      <w:pPr>
        <w:pStyle w:val="Zkladntext"/>
        <w:spacing w:before="84"/>
        <w:ind w:left="1960" w:right="119" w:hanging="1278"/>
        <w:jc w:val="both"/>
      </w:pPr>
      <w:r w:rsidRPr="005F6B06">
        <w:t>Príloha č. 5</w:t>
      </w:r>
      <w:r w:rsidR="003C7F33">
        <w:tab/>
      </w:r>
      <w:r w:rsidRPr="005F6B06">
        <w:t>Banková záruka Dodávateľa (podčl. 6.9 Banková záruka Zmluvných podmienok ZMLUVY)</w:t>
      </w:r>
    </w:p>
    <w:p w14:paraId="08ED4738" w14:textId="1547ECF2" w:rsidR="004D46F7" w:rsidRDefault="00F54AFA">
      <w:pPr>
        <w:pStyle w:val="Zkladntext"/>
        <w:spacing w:before="1"/>
        <w:ind w:left="1960" w:right="117" w:hanging="1278"/>
        <w:jc w:val="both"/>
      </w:pPr>
      <w:r w:rsidRPr="005F6B06">
        <w:t>Príloha č. 6</w:t>
      </w:r>
      <w:r w:rsidR="003C7F33">
        <w:tab/>
      </w:r>
      <w:r w:rsidRPr="005F6B06">
        <w:t>Overená kópia poistnej zmluvy Dodávateľa (podčl. 7.1 (Poistenie zodpove</w:t>
      </w:r>
      <w:r w:rsidR="00385A12" w:rsidRPr="005F6B06">
        <w:t>d</w:t>
      </w:r>
      <w:r w:rsidRPr="005F6B06">
        <w:t>nosti  a odškodnenie) Zmluvných podmienok ZMLUVY)</w:t>
      </w:r>
    </w:p>
    <w:p w14:paraId="2ED99B30" w14:textId="77777777" w:rsidR="004D46F7" w:rsidRDefault="004D46F7">
      <w:pPr>
        <w:pStyle w:val="Zkladntext"/>
        <w:spacing w:before="10"/>
        <w:rPr>
          <w:sz w:val="19"/>
        </w:rPr>
      </w:pPr>
    </w:p>
    <w:p w14:paraId="6D2351F5" w14:textId="0D7B3005" w:rsidR="004D46F7" w:rsidRDefault="00F54AFA">
      <w:pPr>
        <w:pStyle w:val="Odsekzoznamu"/>
        <w:numPr>
          <w:ilvl w:val="0"/>
          <w:numId w:val="2"/>
        </w:numPr>
        <w:tabs>
          <w:tab w:val="left" w:pos="683"/>
        </w:tabs>
        <w:ind w:right="117"/>
        <w:jc w:val="both"/>
        <w:rPr>
          <w:sz w:val="20"/>
        </w:rPr>
      </w:pPr>
      <w:r>
        <w:rPr>
          <w:sz w:val="20"/>
        </w:rPr>
        <w:t xml:space="preserve">ZMLUVU je možné meniť na základe písomných dodatkov, ktoré budú číslované a podpísané oboma zmluvnými Stranami. Dodatok k ZMLUVE musí byť podpísaný oprávnenými zástupcami </w:t>
      </w:r>
      <w:r>
        <w:rPr>
          <w:sz w:val="20"/>
        </w:rPr>
        <w:lastRenderedPageBreak/>
        <w:t>zmluvných Strán, pričom podpisy musia byť na tej istej listine, v opačnom prípade sa má za to, že k uzatvoreniu dodatku k ZMLUVE nedošlo. Dodávateľ berie na vedomie, že Objednávateľ je pri uzatváraní dodatkov povinný postupovať v súlade s § 18 zákona č. 343/2015 Z. z. o verejnom obstarávaní a o zmene a doplnení niektorých zákonov v znení neskorších predpisov. Dodatky okrem iného budú obsahovať všetky úpravy, ktoré vznikli za príslušné obdobie v dôsledku plnenia ZMLUVY, spolu s podpornou dokumentáciou súvisiacou s odsúhlasením týchto úprav.</w:t>
      </w:r>
    </w:p>
    <w:p w14:paraId="7F0C15D1" w14:textId="77777777" w:rsidR="004D46F7" w:rsidRDefault="004D46F7">
      <w:pPr>
        <w:pStyle w:val="Zkladntext"/>
        <w:spacing w:before="2"/>
      </w:pPr>
    </w:p>
    <w:p w14:paraId="0DADEFD6" w14:textId="77777777" w:rsidR="004D46F7" w:rsidRDefault="00F54AFA">
      <w:pPr>
        <w:pStyle w:val="Odsekzoznamu"/>
        <w:numPr>
          <w:ilvl w:val="0"/>
          <w:numId w:val="2"/>
        </w:numPr>
        <w:tabs>
          <w:tab w:val="left" w:pos="683"/>
        </w:tabs>
        <w:ind w:right="113"/>
        <w:jc w:val="both"/>
        <w:rPr>
          <w:sz w:val="20"/>
        </w:rPr>
      </w:pPr>
      <w:r>
        <w:rPr>
          <w:sz w:val="20"/>
        </w:rPr>
        <w:t>Dodávateľ nie je oprávnený zriadiť záložné právo na akékoľvek peňažné pohľadávky Dodávateľa voči Objednávateľovi, ktoré mu vzniknú na základe tejto ZMLUVY bez predchádzajúceho písomného súhlasu Objednávateľa. Dodávateľ nie je oprávnený postúpiť akékoľvek pohľadávky vyplývajúce z tejto ZMLUVY na tretiu osobu bez predchádzajúceho písomného súhlasu</w:t>
      </w:r>
      <w:r>
        <w:rPr>
          <w:spacing w:val="-2"/>
          <w:sz w:val="20"/>
        </w:rPr>
        <w:t xml:space="preserve"> </w:t>
      </w:r>
      <w:r>
        <w:rPr>
          <w:sz w:val="20"/>
        </w:rPr>
        <w:t>Objednávateľa.</w:t>
      </w:r>
    </w:p>
    <w:p w14:paraId="64D6906C" w14:textId="77777777" w:rsidR="004D46F7" w:rsidRDefault="004D46F7">
      <w:pPr>
        <w:pStyle w:val="Zkladntext"/>
      </w:pPr>
    </w:p>
    <w:p w14:paraId="166F7B78" w14:textId="1BA74BCF" w:rsidR="004D46F7" w:rsidRDefault="00F54AFA">
      <w:pPr>
        <w:pStyle w:val="Odsekzoznamu"/>
        <w:numPr>
          <w:ilvl w:val="0"/>
          <w:numId w:val="2"/>
        </w:numPr>
        <w:tabs>
          <w:tab w:val="left" w:pos="683"/>
        </w:tabs>
        <w:ind w:right="114"/>
        <w:jc w:val="both"/>
        <w:rPr>
          <w:sz w:val="20"/>
        </w:rPr>
      </w:pPr>
      <w:r>
        <w:rPr>
          <w:sz w:val="20"/>
        </w:rPr>
        <w:t xml:space="preserve">Dodávateľ </w:t>
      </w:r>
      <w:r w:rsidR="005F6B06" w:rsidRPr="005F6B06">
        <w:rPr>
          <w:sz w:val="20"/>
        </w:rPr>
        <w:t>sa zaväzuje strpieť výkon kontrolu/auditu súvisiaceho s uskutočňovanými prácami kedykoľvek počas platnosti a účinnosti Zmluvy o poskytnutí PROSTRIEDKOV MECHANIZMU NA PODPORU OBNOVY A ODOLNOSTI), a to oprávnenými osobami (najmä Poskytovateľ prostriedkov POO,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 a poskytnúť im všetku potrebnú súčinnosť.</w:t>
      </w:r>
    </w:p>
    <w:p w14:paraId="4DE06437" w14:textId="77777777" w:rsidR="004D46F7" w:rsidRDefault="004D46F7">
      <w:pPr>
        <w:pStyle w:val="Zkladntext"/>
        <w:spacing w:before="11"/>
        <w:rPr>
          <w:sz w:val="19"/>
        </w:rPr>
      </w:pPr>
    </w:p>
    <w:p w14:paraId="4C8574DB" w14:textId="6053C389" w:rsidR="005F6B06" w:rsidRDefault="005F6B06">
      <w:pPr>
        <w:pStyle w:val="Odsekzoznamu"/>
        <w:numPr>
          <w:ilvl w:val="0"/>
          <w:numId w:val="2"/>
        </w:numPr>
        <w:tabs>
          <w:tab w:val="left" w:pos="683"/>
        </w:tabs>
        <w:ind w:right="114"/>
        <w:jc w:val="both"/>
        <w:rPr>
          <w:sz w:val="20"/>
        </w:rPr>
      </w:pPr>
      <w:r w:rsidRPr="005F6B06">
        <w:rPr>
          <w:sz w:val="20"/>
        </w:rPr>
        <w:t>Zmluvné Strany sa dohodli, že akékoľvek započítanie pohľadávok je možné len postupom podľa § 8 zákona č. 374/2014 Z.z. o pohľadávkach štátu a o zmene a doplnení niektorých zákonov.</w:t>
      </w:r>
    </w:p>
    <w:p w14:paraId="7C6D9E0A" w14:textId="77777777" w:rsidR="004D46F7" w:rsidRDefault="004D46F7">
      <w:pPr>
        <w:pStyle w:val="Zkladntext"/>
        <w:spacing w:before="1"/>
      </w:pPr>
    </w:p>
    <w:p w14:paraId="1454D295" w14:textId="77777777" w:rsidR="004D46F7" w:rsidRDefault="00F54AFA">
      <w:pPr>
        <w:pStyle w:val="Odsekzoznamu"/>
        <w:numPr>
          <w:ilvl w:val="0"/>
          <w:numId w:val="2"/>
        </w:numPr>
        <w:tabs>
          <w:tab w:val="left" w:pos="683"/>
        </w:tabs>
        <w:ind w:right="119"/>
        <w:jc w:val="both"/>
        <w:rPr>
          <w:sz w:val="20"/>
        </w:rPr>
      </w:pPr>
      <w:r>
        <w:rPr>
          <w:sz w:val="20"/>
        </w:rPr>
        <w:t>V prípade, ak sa pri plnení predmetu ZMLUVY Dodávateľ dostane do kontaktu s osobnými údajmi fyzických osôb je povinný postupovať v zmysle zákona č. 18/2018 Z. z. o ochrane osobných údajov a o zmene a doplnení niektorých zákonov (ďalej len „zákon č. 18/2018 Z. z.“). Zmluvné strany týmto deklarujú, že predmetom tejto ZMLUVY nie je spracúvanie osobných údajov v zmysle zákona č. 18/2018 Z. z. Dodávateľ sa zaväzuje v prípade, ak sa pri plnení tejto ZMLUVY dostane do kontaktu s osobnými údajmi, zachovávať povinnosť mlčanlivosti. Predmetná povinnosť trvá aj po skončení predmetného zmluvného</w:t>
      </w:r>
      <w:r>
        <w:rPr>
          <w:spacing w:val="-11"/>
          <w:sz w:val="20"/>
        </w:rPr>
        <w:t xml:space="preserve"> </w:t>
      </w:r>
      <w:r>
        <w:rPr>
          <w:sz w:val="20"/>
        </w:rPr>
        <w:t>vzťahu.</w:t>
      </w:r>
    </w:p>
    <w:p w14:paraId="151F55CE" w14:textId="77777777" w:rsidR="004D46F7" w:rsidRDefault="004D46F7">
      <w:pPr>
        <w:pStyle w:val="Zkladntext"/>
        <w:spacing w:before="10"/>
        <w:rPr>
          <w:sz w:val="19"/>
        </w:rPr>
      </w:pPr>
    </w:p>
    <w:p w14:paraId="6E2B71BC" w14:textId="77777777" w:rsidR="004D46F7" w:rsidRDefault="00F54AFA">
      <w:pPr>
        <w:pStyle w:val="Odsekzoznamu"/>
        <w:numPr>
          <w:ilvl w:val="0"/>
          <w:numId w:val="2"/>
        </w:numPr>
        <w:tabs>
          <w:tab w:val="left" w:pos="683"/>
        </w:tabs>
        <w:ind w:right="112"/>
        <w:jc w:val="both"/>
        <w:rPr>
          <w:sz w:val="20"/>
        </w:rPr>
      </w:pPr>
      <w:r>
        <w:rPr>
          <w:sz w:val="20"/>
        </w:rPr>
        <w:t>Práva a povinnosti zmluvných Strán neupravené v tejto ZMLUVE sa riadia príslušnými ustanoveniami Obchodného zákonníka a ostatných všeobecne záväzných právnych predpisov platných a účinných v Slovenskej republike. Zmluvné Strany sa dohodli, že v prípade vzniku sporov zmluvných Strán týkajúcich sa tejto ZMLUVY a jej aplikácie, ak sa ich nepodarí urovnať iným spôsobom a jednou zo zmluvných Strán je zahraničný subjekt, je daná právomoc súdov Slovenskej</w:t>
      </w:r>
      <w:r>
        <w:rPr>
          <w:spacing w:val="-1"/>
          <w:sz w:val="20"/>
        </w:rPr>
        <w:t xml:space="preserve"> </w:t>
      </w:r>
      <w:r>
        <w:rPr>
          <w:sz w:val="20"/>
        </w:rPr>
        <w:t>republiky.</w:t>
      </w:r>
    </w:p>
    <w:p w14:paraId="52500A83" w14:textId="77777777" w:rsidR="00B7502B" w:rsidRPr="00B7502B" w:rsidRDefault="00B7502B" w:rsidP="00B7502B">
      <w:pPr>
        <w:pStyle w:val="Odsekzoznamu"/>
        <w:rPr>
          <w:sz w:val="20"/>
        </w:rPr>
      </w:pPr>
    </w:p>
    <w:p w14:paraId="76FD770E" w14:textId="77777777" w:rsidR="004D46F7" w:rsidRDefault="00F54AFA">
      <w:pPr>
        <w:pStyle w:val="Odsekzoznamu"/>
        <w:numPr>
          <w:ilvl w:val="0"/>
          <w:numId w:val="2"/>
        </w:numPr>
        <w:tabs>
          <w:tab w:val="left" w:pos="683"/>
        </w:tabs>
        <w:spacing w:before="84"/>
        <w:ind w:right="116"/>
        <w:jc w:val="both"/>
        <w:rPr>
          <w:sz w:val="20"/>
        </w:rPr>
      </w:pPr>
      <w:r>
        <w:rPr>
          <w:sz w:val="20"/>
        </w:rPr>
        <w:t>Zmluvné Strany vyhlasujú, že si ZMLUVU riadne prečítali, jej obsahu porozumeli a táto plne zodpovedá ich skutočnej vôli, ktorú prejavili slobodne, vážne, určite a zrozumiteľne, bez omylu, bez časového tlaku a ZMLUVU neuzatvárajú za jednostranne nápadne nevýhodných podmienok, na znak čoho ju</w:t>
      </w:r>
      <w:r>
        <w:rPr>
          <w:spacing w:val="1"/>
          <w:sz w:val="20"/>
        </w:rPr>
        <w:t xml:space="preserve"> </w:t>
      </w:r>
      <w:r>
        <w:rPr>
          <w:sz w:val="20"/>
        </w:rPr>
        <w:t>podpísali.</w:t>
      </w:r>
    </w:p>
    <w:p w14:paraId="74CD47C6" w14:textId="77777777" w:rsidR="004D46F7" w:rsidRDefault="004D46F7">
      <w:pPr>
        <w:pStyle w:val="Zkladntext"/>
        <w:spacing w:before="9"/>
        <w:rPr>
          <w:sz w:val="28"/>
        </w:rPr>
      </w:pPr>
    </w:p>
    <w:p w14:paraId="02476228" w14:textId="783788FC" w:rsidR="004D46F7" w:rsidRDefault="00F54AFA">
      <w:pPr>
        <w:pStyle w:val="Zkladntext"/>
        <w:tabs>
          <w:tab w:val="left" w:pos="5505"/>
        </w:tabs>
        <w:ind w:left="116"/>
      </w:pPr>
      <w:r>
        <w:t>V</w:t>
      </w:r>
      <w:r>
        <w:rPr>
          <w:spacing w:val="-4"/>
        </w:rPr>
        <w:t xml:space="preserve"> </w:t>
      </w:r>
      <w:r>
        <w:t>..........................</w:t>
      </w:r>
      <w:r>
        <w:rPr>
          <w:spacing w:val="-2"/>
        </w:rPr>
        <w:t xml:space="preserve"> </w:t>
      </w:r>
      <w:r>
        <w:t>dňa:</w:t>
      </w:r>
      <w:r>
        <w:tab/>
        <w:t>V</w:t>
      </w:r>
      <w:r w:rsidR="005F6B06">
        <w:t> </w:t>
      </w:r>
      <w:r>
        <w:t>B</w:t>
      </w:r>
      <w:r w:rsidR="005F6B06">
        <w:t>anskej Bystrici</w:t>
      </w:r>
      <w:r>
        <w:rPr>
          <w:spacing w:val="-2"/>
        </w:rPr>
        <w:t xml:space="preserve"> </w:t>
      </w:r>
      <w:r>
        <w:t>dňa:</w:t>
      </w:r>
    </w:p>
    <w:p w14:paraId="078D4950" w14:textId="12A2CC39" w:rsidR="004D46F7" w:rsidRDefault="005F6B06" w:rsidP="005F6B06">
      <w:pPr>
        <w:pStyle w:val="Zkladntext"/>
        <w:tabs>
          <w:tab w:val="left" w:pos="5505"/>
        </w:tabs>
        <w:rPr>
          <w:sz w:val="22"/>
        </w:rPr>
      </w:pPr>
      <w:r>
        <w:rPr>
          <w:sz w:val="22"/>
        </w:rPr>
        <w:tab/>
      </w:r>
    </w:p>
    <w:p w14:paraId="52423F0E" w14:textId="77777777" w:rsidR="004D46F7" w:rsidRDefault="004D46F7">
      <w:pPr>
        <w:pStyle w:val="Zkladntext"/>
        <w:spacing w:before="10"/>
        <w:rPr>
          <w:sz w:val="17"/>
        </w:rPr>
      </w:pPr>
    </w:p>
    <w:p w14:paraId="1B320DF0" w14:textId="6740D4A1" w:rsidR="005F6B06" w:rsidRPr="005F6B06" w:rsidRDefault="000A7ADF" w:rsidP="005F6B06">
      <w:pPr>
        <w:tabs>
          <w:tab w:val="left" w:pos="5529"/>
        </w:tabs>
        <w:ind w:firstLine="142"/>
        <w:jc w:val="both"/>
        <w:rPr>
          <w:b/>
          <w:sz w:val="20"/>
          <w:szCs w:val="20"/>
        </w:rPr>
      </w:pPr>
      <w:r>
        <w:rPr>
          <w:b/>
          <w:sz w:val="20"/>
          <w:szCs w:val="20"/>
        </w:rPr>
        <w:t>Dodávateľ</w:t>
      </w:r>
      <w:r w:rsidR="005F6B06" w:rsidRPr="005F6B06">
        <w:rPr>
          <w:b/>
          <w:sz w:val="20"/>
          <w:szCs w:val="20"/>
        </w:rPr>
        <w:t>:</w:t>
      </w:r>
      <w:r w:rsidR="005F6B06" w:rsidRPr="005F6B06">
        <w:rPr>
          <w:b/>
          <w:sz w:val="20"/>
          <w:szCs w:val="20"/>
        </w:rPr>
        <w:tab/>
        <w:t>Objednávateľ:</w:t>
      </w:r>
    </w:p>
    <w:p w14:paraId="6A4D756B" w14:textId="77777777" w:rsidR="005F6B06" w:rsidRPr="005F6B06" w:rsidRDefault="005F6B06" w:rsidP="005F6B06">
      <w:pPr>
        <w:tabs>
          <w:tab w:val="left" w:pos="4500"/>
          <w:tab w:val="left" w:pos="5220"/>
          <w:tab w:val="left" w:pos="5529"/>
        </w:tabs>
        <w:ind w:firstLine="142"/>
        <w:jc w:val="both"/>
        <w:rPr>
          <w:sz w:val="20"/>
          <w:szCs w:val="20"/>
        </w:rPr>
      </w:pPr>
    </w:p>
    <w:p w14:paraId="7D16D3B0" w14:textId="24212D60" w:rsidR="004D46F7" w:rsidRDefault="005F6B06" w:rsidP="005F6B06">
      <w:pPr>
        <w:tabs>
          <w:tab w:val="left" w:pos="5529"/>
        </w:tabs>
        <w:spacing w:after="120"/>
        <w:ind w:firstLine="142"/>
        <w:jc w:val="both"/>
      </w:pPr>
      <w:r w:rsidRPr="005F6B06">
        <w:rPr>
          <w:sz w:val="20"/>
          <w:szCs w:val="20"/>
        </w:rPr>
        <w:tab/>
      </w:r>
    </w:p>
    <w:p w14:paraId="6FC3FC33" w14:textId="77777777" w:rsidR="004D46F7" w:rsidRDefault="004D46F7">
      <w:pPr>
        <w:pStyle w:val="Zkladntext"/>
        <w:rPr>
          <w:sz w:val="22"/>
        </w:rPr>
      </w:pPr>
    </w:p>
    <w:p w14:paraId="4CAF14B5" w14:textId="77777777" w:rsidR="004D46F7" w:rsidRDefault="004D46F7">
      <w:pPr>
        <w:pStyle w:val="Zkladntext"/>
        <w:spacing w:before="1"/>
        <w:rPr>
          <w:sz w:val="30"/>
        </w:rPr>
      </w:pPr>
    </w:p>
    <w:p w14:paraId="73BA380C" w14:textId="77777777" w:rsidR="004D46F7" w:rsidRDefault="00F54AFA">
      <w:pPr>
        <w:pStyle w:val="Zkladntext"/>
        <w:tabs>
          <w:tab w:val="left" w:pos="5367"/>
        </w:tabs>
        <w:spacing w:line="228" w:lineRule="exact"/>
        <w:ind w:right="704"/>
        <w:jc w:val="center"/>
      </w:pPr>
      <w:r>
        <w:t>........................................................</w:t>
      </w:r>
      <w:r>
        <w:tab/>
        <w:t>......................................................</w:t>
      </w:r>
    </w:p>
    <w:p w14:paraId="0CC7287D" w14:textId="791D8F9E" w:rsidR="00B7502B" w:rsidRPr="00B7502B" w:rsidRDefault="005F6B06" w:rsidP="005F6B06">
      <w:pPr>
        <w:pStyle w:val="Zkladntext"/>
        <w:tabs>
          <w:tab w:val="left" w:pos="5529"/>
        </w:tabs>
        <w:spacing w:before="3"/>
        <w:ind w:left="142" w:right="256"/>
        <w:rPr>
          <w:b/>
          <w:bCs/>
        </w:rPr>
      </w:pPr>
      <w:r w:rsidRPr="005F6B06">
        <w:t>Meno, priezvisko, funkcia</w:t>
      </w:r>
      <w:r>
        <w:rPr>
          <w:b/>
          <w:bCs/>
        </w:rPr>
        <w:tab/>
      </w:r>
      <w:r w:rsidR="00B7502B" w:rsidRPr="00B7502B">
        <w:rPr>
          <w:b/>
          <w:bCs/>
        </w:rPr>
        <w:t>Ing. Miriam Lapuníková, MBA</w:t>
      </w:r>
    </w:p>
    <w:p w14:paraId="3E95854F" w14:textId="75AB7B8E" w:rsidR="004D46F7" w:rsidRDefault="005F6B06" w:rsidP="005F6B06">
      <w:pPr>
        <w:pStyle w:val="Zkladntext"/>
        <w:tabs>
          <w:tab w:val="left" w:pos="6379"/>
        </w:tabs>
        <w:spacing w:before="3"/>
        <w:ind w:left="4929" w:right="256"/>
      </w:pPr>
      <w:r>
        <w:tab/>
      </w:r>
      <w:r w:rsidR="00F912FF">
        <w:t>riaditeľka</w:t>
      </w:r>
    </w:p>
    <w:sectPr w:rsidR="004D46F7" w:rsidSect="00F912FF">
      <w:pgSz w:w="11910" w:h="16840"/>
      <w:pgMar w:top="1560" w:right="1300" w:bottom="920" w:left="1300" w:header="711" w:footer="7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664B6" w14:textId="77777777" w:rsidR="006F7BBD" w:rsidRDefault="006F7BBD">
      <w:r>
        <w:separator/>
      </w:r>
    </w:p>
  </w:endnote>
  <w:endnote w:type="continuationSeparator" w:id="0">
    <w:p w14:paraId="698C3C04" w14:textId="77777777" w:rsidR="006F7BBD" w:rsidRDefault="006F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mbria">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EF96" w14:textId="7D121736" w:rsidR="004D46F7" w:rsidRDefault="00385A12">
    <w:pPr>
      <w:pStyle w:val="Zkladntext"/>
      <w:spacing w:line="14" w:lineRule="auto"/>
    </w:pPr>
    <w:r>
      <w:rPr>
        <w:noProof/>
      </w:rPr>
      <mc:AlternateContent>
        <mc:Choice Requires="wps">
          <w:drawing>
            <wp:anchor distT="0" distB="0" distL="114300" distR="114300" simplePos="0" relativeHeight="251335680" behindDoc="1" locked="0" layoutInCell="1" allowOverlap="1" wp14:anchorId="28F33326" wp14:editId="67BA9C7B">
              <wp:simplePos x="0" y="0"/>
              <wp:positionH relativeFrom="page">
                <wp:posOffset>6553200</wp:posOffset>
              </wp:positionH>
              <wp:positionV relativeFrom="page">
                <wp:posOffset>10040620</wp:posOffset>
              </wp:positionV>
              <wp:extent cx="146685" cy="167005"/>
              <wp:effectExtent l="0" t="0" r="0" b="0"/>
              <wp:wrapNone/>
              <wp:docPr id="156741080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51190" w14:textId="77777777" w:rsidR="004D46F7" w:rsidRDefault="00F54AFA">
                          <w:pPr>
                            <w:pStyle w:val="Zkladntext"/>
                            <w:spacing w:before="12"/>
                            <w:ind w:left="60"/>
                          </w:pPr>
                          <w:r>
                            <w:fldChar w:fldCharType="begin"/>
                          </w:r>
                          <w:r>
                            <w:rPr>
                              <w:w w:val="99"/>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33326" id="_x0000_t202" coordsize="21600,21600" o:spt="202" path="m,l,21600r21600,l21600,xe">
              <v:stroke joinstyle="miter"/>
              <v:path gradientshapeok="t" o:connecttype="rect"/>
            </v:shapetype>
            <v:shape id="Text Box 1" o:spid="_x0000_s1028" type="#_x0000_t202" style="position:absolute;margin-left:516pt;margin-top:790.6pt;width:11.55pt;height:13.15pt;z-index:-25198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" filled="f" stroked="f">
              <v:textbox inset="0,0,0,0">
                <w:txbxContent>
                  <w:p w14:paraId="6B751190" w14:textId="77777777" w:rsidR="004D46F7" w:rsidRDefault="00F54AFA">
                    <w:pPr>
                      <w:pStyle w:val="Zkladntext"/>
                      <w:spacing w:before="12"/>
                      <w:ind w:left="60"/>
                    </w:pPr>
                    <w:r>
                      <w:fldChar w:fldCharType="begin"/>
                    </w:r>
                    <w:r>
                      <w:rPr>
                        <w:w w:val="99"/>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FD532" w14:textId="77777777" w:rsidR="006F7BBD" w:rsidRDefault="006F7BBD">
      <w:r>
        <w:separator/>
      </w:r>
    </w:p>
  </w:footnote>
  <w:footnote w:type="continuationSeparator" w:id="0">
    <w:p w14:paraId="487FD604" w14:textId="77777777" w:rsidR="006F7BBD" w:rsidRDefault="006F7BBD">
      <w:r>
        <w:continuationSeparator/>
      </w:r>
    </w:p>
  </w:footnote>
  <w:footnote w:id="1">
    <w:p w14:paraId="19621736" w14:textId="0A9EC269" w:rsidR="00385A12" w:rsidRDefault="00385A12" w:rsidP="00627398">
      <w:pPr>
        <w:pStyle w:val="Odsekzoznamu"/>
        <w:spacing w:before="82" w:line="244" w:lineRule="auto"/>
        <w:ind w:left="142" w:right="111" w:firstLine="0"/>
      </w:pPr>
      <w:r>
        <w:rPr>
          <w:rStyle w:val="Odkaznapoznmkupodiarou"/>
        </w:rPr>
        <w:footnoteRef/>
      </w:r>
      <w:r>
        <w:t xml:space="preserve"> </w:t>
      </w:r>
      <w:r>
        <w:rPr>
          <w:sz w:val="16"/>
        </w:rPr>
        <w:t>Cenová časť (Zväzok 3 súťažných podkladov) - Spôsob určenia ceny a ocenený Formulár cenovej ponuky (Príloha č.1) a jej tabuľky: Tabuľka č. 2: Výpočet ceny a Tabuľka č. 3: Fakturačné etapy budú súčasťou ZMLUVY v podobe, v akej ich ocenené predložil Dodávateľ vo svojej ponuke.</w:t>
      </w:r>
    </w:p>
  </w:footnote>
  <w:footnote w:id="2">
    <w:p w14:paraId="72D5FAD3" w14:textId="2439C3F8" w:rsidR="00385A12" w:rsidRDefault="00385A12" w:rsidP="00627398">
      <w:pPr>
        <w:pStyle w:val="Odsekzoznamu"/>
        <w:spacing w:before="2" w:line="249" w:lineRule="auto"/>
        <w:ind w:left="142" w:right="96" w:firstLine="0"/>
      </w:pPr>
      <w:r>
        <w:rPr>
          <w:rStyle w:val="Odkaznapoznmkupodiarou"/>
        </w:rPr>
        <w:footnoteRef/>
      </w:r>
      <w:r>
        <w:t xml:space="preserve"> </w:t>
      </w:r>
      <w:r>
        <w:rPr>
          <w:sz w:val="16"/>
        </w:rPr>
        <w:t>Súčasťou ZMLUVY, ale sa k nej neprikladá, je dokument (</w:t>
      </w:r>
      <w:r w:rsidR="00627398">
        <w:rPr>
          <w:sz w:val="16"/>
        </w:rPr>
        <w:t>e</w:t>
      </w:r>
      <w:r>
        <w:rPr>
          <w:sz w:val="16"/>
        </w:rPr>
        <w:t>) Podklady pre výber Zhotoviteľa na uskutočnenie stavebných prác „</w:t>
      </w:r>
      <w:r w:rsidRPr="00756BAF">
        <w:rPr>
          <w:rFonts w:asciiTheme="minorBidi" w:hAnsiTheme="minorBidi" w:cstheme="minorBidi"/>
          <w:sz w:val="16"/>
          <w:szCs w:val="16"/>
        </w:rPr>
        <w:t>Rekonštrukcia a dostavba areálu Fakultnej nemocnice s poliklinikou F. D. Roosevelta Banská Bystrica</w:t>
      </w:r>
      <w:r>
        <w:rPr>
          <w:sz w:val="16"/>
        </w:rPr>
        <w:t>“, vrátane ich</w:t>
      </w:r>
      <w:r>
        <w:rPr>
          <w:spacing w:val="-5"/>
          <w:sz w:val="16"/>
        </w:rPr>
        <w:t xml:space="preserve"> </w:t>
      </w:r>
      <w:r>
        <w:rPr>
          <w:sz w:val="16"/>
        </w:rPr>
        <w:t>vysvetlení.</w:t>
      </w:r>
    </w:p>
  </w:footnote>
  <w:footnote w:id="3">
    <w:p w14:paraId="0A3877EE" w14:textId="12355FD7" w:rsidR="00385A12" w:rsidRDefault="00385A12" w:rsidP="00CD1A7A">
      <w:pPr>
        <w:pStyle w:val="Textpoznmkypodiarou"/>
        <w:ind w:left="142"/>
        <w:jc w:val="both"/>
        <w:rPr>
          <w:sz w:val="16"/>
        </w:rPr>
      </w:pPr>
      <w:r>
        <w:rPr>
          <w:rStyle w:val="Odkaznapoznmkupodiarou"/>
        </w:rPr>
        <w:footnoteRef/>
      </w:r>
      <w:r>
        <w:t xml:space="preserve"> </w:t>
      </w:r>
      <w:r w:rsidR="00CD1A7A" w:rsidRPr="00CD1A7A">
        <w:rPr>
          <w:sz w:val="16"/>
        </w:rPr>
        <w:t xml:space="preserve">1. </w:t>
      </w:r>
      <w:r>
        <w:rPr>
          <w:sz w:val="16"/>
        </w:rPr>
        <w:t>V prípade, ak Dodávateľom je viac právnych subjektov, ktorí za účelom plnenia predmetu ZMLUVY vytvorili zoskupenie bez právnej subjektivity, napr. združenie podľa § 829 Občianskeho zákonníka, neoddeliteľnou súčasťou ZMLUVY bude aj overená kópia Zmluvy o združení uzatvorenej medzi účastníkmi ZMLUVY na strane Dodávateľa (bod 10 Zmluvných dojednaní).</w:t>
      </w:r>
    </w:p>
    <w:p w14:paraId="2DE71C68" w14:textId="77777777" w:rsidR="00CD1A7A" w:rsidRPr="00CD1A7A" w:rsidRDefault="00CD1A7A" w:rsidP="00CD1A7A">
      <w:pPr>
        <w:tabs>
          <w:tab w:val="left" w:pos="683"/>
        </w:tabs>
        <w:spacing w:line="182" w:lineRule="exact"/>
        <w:ind w:firstLine="142"/>
        <w:jc w:val="both"/>
        <w:rPr>
          <w:sz w:val="16"/>
        </w:rPr>
      </w:pPr>
      <w:r w:rsidRPr="00CD1A7A">
        <w:rPr>
          <w:sz w:val="16"/>
        </w:rPr>
        <w:t>2. Plná moc v zmysle bodu 11 Zmluvných</w:t>
      </w:r>
      <w:r w:rsidRPr="00CD1A7A">
        <w:rPr>
          <w:spacing w:val="-6"/>
          <w:sz w:val="16"/>
        </w:rPr>
        <w:t xml:space="preserve"> </w:t>
      </w:r>
      <w:r w:rsidRPr="00CD1A7A">
        <w:rPr>
          <w:sz w:val="16"/>
        </w:rPr>
        <w:t>dojednaní.</w:t>
      </w:r>
    </w:p>
    <w:p w14:paraId="7F0E01CD" w14:textId="1B346DD5" w:rsidR="00CD1A7A" w:rsidRDefault="00CD1A7A" w:rsidP="00CD1A7A">
      <w:pPr>
        <w:pStyle w:val="Textpoznmkypodiarou"/>
        <w:ind w:left="142"/>
        <w:jc w:val="both"/>
      </w:pPr>
      <w:r>
        <w:rPr>
          <w:sz w:val="16"/>
        </w:rPr>
        <w:t>3. Ostatné doklady, ktoré Dodávateľ ako úspešný uchádzač predložil v rámci poskytnutia súčinnosti pred podpisom ZMLUVY (neprikladajú sa k písomnému vyhotoveniu</w:t>
      </w:r>
      <w:r>
        <w:rPr>
          <w:spacing w:val="-6"/>
          <w:sz w:val="16"/>
        </w:rPr>
        <w:t xml:space="preserve"> </w:t>
      </w:r>
      <w:r>
        <w:rPr>
          <w:sz w:val="16"/>
        </w:rPr>
        <w:t>ZMLUVY).</w:t>
      </w:r>
    </w:p>
  </w:footnote>
  <w:footnote w:id="4">
    <w:p w14:paraId="19CE1DB6" w14:textId="0ABA4BDE" w:rsidR="00CD1A7A" w:rsidRDefault="00CD1A7A" w:rsidP="00CD1A7A">
      <w:pPr>
        <w:widowControl/>
        <w:adjustRightInd w:val="0"/>
      </w:pPr>
      <w:r>
        <w:rPr>
          <w:rStyle w:val="Odkaznapoznmkupodiarou"/>
        </w:rPr>
        <w:footnoteRef/>
      </w:r>
      <w:r>
        <w:t xml:space="preserve"> </w:t>
      </w:r>
      <w:r>
        <w:rPr>
          <w:rFonts w:ascii="ArialMT" w:eastAsiaTheme="minorHAnsi" w:hAnsi="ArialMT" w:cs="ArialMT"/>
          <w:sz w:val="16"/>
          <w:szCs w:val="16"/>
          <w:lang w:eastAsia="en-US" w:bidi="ar-SA"/>
        </w:rPr>
        <w:t>Na požiadanie Objednávateľa je Dodávateľ povinný predložiť podrobné kalkulácie hodinových sadzieb každého odborníka Dodávateľa (zamestnanca alebo subdodávateľa).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5D656" w14:textId="2BE6A771" w:rsidR="00385A12" w:rsidRPr="00756BAF" w:rsidRDefault="00385A12" w:rsidP="00385A12">
    <w:pPr>
      <w:pStyle w:val="Zkladntext"/>
      <w:spacing w:line="14" w:lineRule="auto"/>
      <w:rPr>
        <w:rFonts w:asciiTheme="minorBidi" w:hAnsiTheme="minorBidi" w:cstheme="minorBidi"/>
        <w:sz w:val="22"/>
        <w:szCs w:val="22"/>
      </w:rPr>
    </w:pPr>
    <w:r>
      <w:rPr>
        <w:noProof/>
      </w:rPr>
      <mc:AlternateContent>
        <mc:Choice Requires="wps">
          <w:drawing>
            <wp:anchor distT="0" distB="0" distL="114300" distR="114300" simplePos="0" relativeHeight="251659264" behindDoc="1" locked="0" layoutInCell="1" allowOverlap="1" wp14:anchorId="4FE799BD" wp14:editId="4AEAC725">
              <wp:simplePos x="0" y="0"/>
              <wp:positionH relativeFrom="page">
                <wp:posOffset>765810</wp:posOffset>
              </wp:positionH>
              <wp:positionV relativeFrom="page">
                <wp:posOffset>314960</wp:posOffset>
              </wp:positionV>
              <wp:extent cx="2818765" cy="706755"/>
              <wp:effectExtent l="0" t="0" r="0" b="0"/>
              <wp:wrapNone/>
              <wp:docPr id="697500184"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8765" cy="706755"/>
                      </a:xfrm>
                      <a:prstGeom prst="rect">
                        <a:avLst/>
                      </a:prstGeom>
                      <a:noFill/>
                      <a:ln>
                        <a:noFill/>
                      </a:ln>
                    </wps:spPr>
                    <wps:txbx>
                      <w:txbxContent>
                        <w:p w14:paraId="60370429" w14:textId="77777777" w:rsidR="00385A12" w:rsidRPr="00756BAF" w:rsidRDefault="00385A12" w:rsidP="00385A12">
                          <w:pPr>
                            <w:spacing w:before="15" w:line="183" w:lineRule="exact"/>
                            <w:ind w:left="20"/>
                            <w:rPr>
                              <w:rFonts w:asciiTheme="minorBidi" w:hAnsiTheme="minorBidi" w:cstheme="minorBidi"/>
                              <w:sz w:val="16"/>
                              <w:szCs w:val="16"/>
                            </w:rPr>
                          </w:pPr>
                          <w:r w:rsidRPr="00756BAF">
                            <w:rPr>
                              <w:rFonts w:asciiTheme="minorBidi" w:hAnsiTheme="minorBidi" w:cstheme="minorBidi"/>
                              <w:sz w:val="16"/>
                              <w:szCs w:val="16"/>
                            </w:rPr>
                            <w:t>Súťažné podklady:</w:t>
                          </w:r>
                        </w:p>
                        <w:p w14:paraId="39A78C23" w14:textId="77777777" w:rsidR="00385A12" w:rsidRPr="00756BAF" w:rsidRDefault="00385A12" w:rsidP="00385A12">
                          <w:pPr>
                            <w:spacing w:line="183" w:lineRule="exact"/>
                            <w:ind w:left="20"/>
                            <w:rPr>
                              <w:rFonts w:asciiTheme="minorBidi" w:hAnsiTheme="minorBidi" w:cstheme="minorBidi"/>
                              <w:sz w:val="16"/>
                              <w:szCs w:val="16"/>
                            </w:rPr>
                          </w:pPr>
                          <w:r w:rsidRPr="00756BAF">
                            <w:rPr>
                              <w:rFonts w:asciiTheme="minorBidi" w:hAnsiTheme="minorBidi" w:cstheme="minorBidi"/>
                              <w:sz w:val="16"/>
                              <w:szCs w:val="16"/>
                            </w:rPr>
                            <w:t>Činnosť Stavebnotechnického dozoru pre Projekt</w:t>
                          </w:r>
                        </w:p>
                        <w:p w14:paraId="6BB7DC20" w14:textId="77777777" w:rsidR="00385A12" w:rsidRPr="00756BAF" w:rsidRDefault="00385A12" w:rsidP="00385A12">
                          <w:pPr>
                            <w:spacing w:before="1"/>
                            <w:ind w:left="20"/>
                            <w:rPr>
                              <w:rFonts w:asciiTheme="minorBidi" w:hAnsiTheme="minorBidi" w:cstheme="minorBidi"/>
                              <w:sz w:val="16"/>
                              <w:szCs w:val="16"/>
                            </w:rPr>
                          </w:pPr>
                          <w:r w:rsidRPr="00756BAF">
                            <w:rPr>
                              <w:rFonts w:asciiTheme="minorBidi" w:hAnsiTheme="minorBidi" w:cstheme="minorBidi"/>
                              <w:sz w:val="16"/>
                              <w:szCs w:val="16"/>
                            </w:rPr>
                            <w:t>„</w:t>
                          </w:r>
                          <w:bookmarkStart w:id="0" w:name="_Hlk148563371"/>
                          <w:r w:rsidRPr="00756BAF">
                            <w:rPr>
                              <w:rFonts w:asciiTheme="minorBidi" w:hAnsiTheme="minorBidi" w:cstheme="minorBidi"/>
                              <w:sz w:val="16"/>
                              <w:szCs w:val="16"/>
                            </w:rPr>
                            <w:t>Rekonštrukcia a dostavba areálu Fakultnej nemocnice s poliklinikou F. D. Roosevelta Banská Bystrica</w:t>
                          </w:r>
                          <w:bookmarkEnd w:id="0"/>
                          <w:r w:rsidRPr="00756BAF">
                            <w:rPr>
                              <w:rFonts w:asciiTheme="minorBidi" w:hAnsiTheme="minorBidi" w:cstheme="minorBidi"/>
                              <w:sz w:val="16"/>
                              <w:szCs w:val="16"/>
                            </w:rPr>
                            <w:t>“</w:t>
                          </w:r>
                        </w:p>
                        <w:p w14:paraId="0784A76C" w14:textId="77777777" w:rsidR="00385A12" w:rsidRPr="00756BAF" w:rsidRDefault="00385A12" w:rsidP="00385A12">
                          <w:pPr>
                            <w:spacing w:before="1"/>
                            <w:ind w:left="20"/>
                            <w:rPr>
                              <w:rFonts w:asciiTheme="minorBidi" w:hAnsiTheme="minorBidi" w:cstheme="minorBidi"/>
                              <w:sz w:val="16"/>
                              <w:szCs w:val="16"/>
                            </w:rPr>
                          </w:pPr>
                          <w:r w:rsidRPr="00756BAF">
                            <w:rPr>
                              <w:rFonts w:asciiTheme="minorBidi" w:hAnsiTheme="minorBidi" w:cstheme="minorBidi"/>
                              <w:sz w:val="16"/>
                              <w:szCs w:val="16"/>
                            </w:rPr>
                            <w:t>Verejná reverzná súťaž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E799BD" id="_x0000_t202" coordsize="21600,21600" o:spt="202" path="m,l,21600r21600,l21600,xe">
              <v:stroke joinstyle="miter"/>
              <v:path gradientshapeok="t" o:connecttype="rect"/>
            </v:shapetype>
            <v:shape id="Textové pole 2" o:spid="_x0000_s1026" type="#_x0000_t202" style="position:absolute;margin-left:60.3pt;margin-top:24.8pt;width:221.95pt;height:55.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" filled="f" stroked="f">
              <v:textbox inset="0,0,0,0">
                <w:txbxContent>
                  <w:p w14:paraId="60370429" w14:textId="77777777" w:rsidR="00385A12" w:rsidRPr="00756BAF" w:rsidRDefault="00385A12" w:rsidP="00385A12">
                    <w:pPr>
                      <w:spacing w:before="15" w:line="183" w:lineRule="exact"/>
                      <w:ind w:left="20"/>
                      <w:rPr>
                        <w:rFonts w:asciiTheme="minorBidi" w:hAnsiTheme="minorBidi" w:cstheme="minorBidi"/>
                        <w:sz w:val="16"/>
                        <w:szCs w:val="16"/>
                      </w:rPr>
                    </w:pPr>
                    <w:r w:rsidRPr="00756BAF">
                      <w:rPr>
                        <w:rFonts w:asciiTheme="minorBidi" w:hAnsiTheme="minorBidi" w:cstheme="minorBidi"/>
                        <w:sz w:val="16"/>
                        <w:szCs w:val="16"/>
                      </w:rPr>
                      <w:t>Súťažné podklady:</w:t>
                    </w:r>
                  </w:p>
                  <w:p w14:paraId="39A78C23" w14:textId="77777777" w:rsidR="00385A12" w:rsidRPr="00756BAF" w:rsidRDefault="00385A12" w:rsidP="00385A12">
                    <w:pPr>
                      <w:spacing w:line="183" w:lineRule="exact"/>
                      <w:ind w:left="20"/>
                      <w:rPr>
                        <w:rFonts w:asciiTheme="minorBidi" w:hAnsiTheme="minorBidi" w:cstheme="minorBidi"/>
                        <w:sz w:val="16"/>
                        <w:szCs w:val="16"/>
                      </w:rPr>
                    </w:pPr>
                    <w:r w:rsidRPr="00756BAF">
                      <w:rPr>
                        <w:rFonts w:asciiTheme="minorBidi" w:hAnsiTheme="minorBidi" w:cstheme="minorBidi"/>
                        <w:sz w:val="16"/>
                        <w:szCs w:val="16"/>
                      </w:rPr>
                      <w:t>Činnosť Stavebnotechnického dozoru pre Projekt</w:t>
                    </w:r>
                  </w:p>
                  <w:p w14:paraId="6BB7DC20" w14:textId="77777777" w:rsidR="00385A12" w:rsidRPr="00756BAF" w:rsidRDefault="00385A12" w:rsidP="00385A12">
                    <w:pPr>
                      <w:spacing w:before="1"/>
                      <w:ind w:left="20"/>
                      <w:rPr>
                        <w:rFonts w:asciiTheme="minorBidi" w:hAnsiTheme="minorBidi" w:cstheme="minorBidi"/>
                        <w:sz w:val="16"/>
                        <w:szCs w:val="16"/>
                      </w:rPr>
                    </w:pPr>
                    <w:r w:rsidRPr="00756BAF">
                      <w:rPr>
                        <w:rFonts w:asciiTheme="minorBidi" w:hAnsiTheme="minorBidi" w:cstheme="minorBidi"/>
                        <w:sz w:val="16"/>
                        <w:szCs w:val="16"/>
                      </w:rPr>
                      <w:t>„</w:t>
                    </w:r>
                    <w:bookmarkStart w:id="1" w:name="_Hlk148563371"/>
                    <w:r w:rsidRPr="00756BAF">
                      <w:rPr>
                        <w:rFonts w:asciiTheme="minorBidi" w:hAnsiTheme="minorBidi" w:cstheme="minorBidi"/>
                        <w:sz w:val="16"/>
                        <w:szCs w:val="16"/>
                      </w:rPr>
                      <w:t>Rekonštrukcia a dostavba areálu Fakultnej nemocnice s poliklinikou F. D. Roosevelta Banská Bystrica</w:t>
                    </w:r>
                    <w:bookmarkEnd w:id="1"/>
                    <w:r w:rsidRPr="00756BAF">
                      <w:rPr>
                        <w:rFonts w:asciiTheme="minorBidi" w:hAnsiTheme="minorBidi" w:cstheme="minorBidi"/>
                        <w:sz w:val="16"/>
                        <w:szCs w:val="16"/>
                      </w:rPr>
                      <w:t>“</w:t>
                    </w:r>
                  </w:p>
                  <w:p w14:paraId="0784A76C" w14:textId="77777777" w:rsidR="00385A12" w:rsidRPr="00756BAF" w:rsidRDefault="00385A12" w:rsidP="00385A12">
                    <w:pPr>
                      <w:spacing w:before="1"/>
                      <w:ind w:left="20"/>
                      <w:rPr>
                        <w:rFonts w:asciiTheme="minorBidi" w:hAnsiTheme="minorBidi" w:cstheme="minorBidi"/>
                        <w:sz w:val="16"/>
                        <w:szCs w:val="16"/>
                      </w:rPr>
                    </w:pPr>
                    <w:r w:rsidRPr="00756BAF">
                      <w:rPr>
                        <w:rFonts w:asciiTheme="minorBidi" w:hAnsiTheme="minorBidi" w:cstheme="minorBidi"/>
                        <w:sz w:val="16"/>
                        <w:szCs w:val="16"/>
                      </w:rPr>
                      <w:t>Verejná reverzná súťaž</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2A7ADF4F" wp14:editId="444AC7D5">
              <wp:simplePos x="0" y="0"/>
              <wp:positionH relativeFrom="page">
                <wp:posOffset>4130040</wp:posOffset>
              </wp:positionH>
              <wp:positionV relativeFrom="page">
                <wp:posOffset>554990</wp:posOffset>
              </wp:positionV>
              <wp:extent cx="3184525" cy="257175"/>
              <wp:effectExtent l="0" t="0" r="0" b="0"/>
              <wp:wrapNone/>
              <wp:docPr id="183913637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57175"/>
                      </a:xfrm>
                      <a:prstGeom prst="rect">
                        <a:avLst/>
                      </a:prstGeom>
                      <a:noFill/>
                      <a:ln>
                        <a:noFill/>
                      </a:ln>
                    </wps:spPr>
                    <wps:txbx>
                      <w:txbxContent>
                        <w:p w14:paraId="07178E03" w14:textId="77777777" w:rsidR="00385A12" w:rsidRPr="00756BAF" w:rsidRDefault="00385A12" w:rsidP="00385A12">
                          <w:pPr>
                            <w:spacing w:before="1"/>
                            <w:ind w:left="20"/>
                            <w:rPr>
                              <w:rFonts w:asciiTheme="minorBidi" w:hAnsiTheme="minorBidi" w:cstheme="minorBidi"/>
                              <w:sz w:val="16"/>
                            </w:rPr>
                          </w:pPr>
                          <w:r w:rsidRPr="00756BAF">
                            <w:rPr>
                              <w:rFonts w:asciiTheme="minorBidi" w:hAnsiTheme="minorBidi" w:cstheme="minorBidi"/>
                              <w:sz w:val="16"/>
                            </w:rPr>
                            <w:t>Fakultná nemocnica s poliklinikou F. D. Roosevelta Banská Bystrica</w:t>
                          </w:r>
                        </w:p>
                        <w:p w14:paraId="2DAFD046" w14:textId="77777777" w:rsidR="00385A12" w:rsidRPr="00756BAF" w:rsidRDefault="00385A12" w:rsidP="00385A12">
                          <w:pPr>
                            <w:spacing w:before="1"/>
                            <w:ind w:left="20"/>
                            <w:rPr>
                              <w:rFonts w:asciiTheme="minorBidi" w:hAnsiTheme="minorBidi" w:cstheme="minorBidi"/>
                              <w:sz w:val="16"/>
                            </w:rPr>
                          </w:pPr>
                          <w:r w:rsidRPr="00756BAF">
                            <w:rPr>
                              <w:rFonts w:asciiTheme="minorBidi" w:hAnsiTheme="minorBidi" w:cstheme="minorBidi"/>
                              <w:sz w:val="16"/>
                            </w:rPr>
                            <w:t>Nám. L. Svobodu 1, Banská Bystrica 975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ADF4F" id="Textové pole 1" o:spid="_x0000_s1027" type="#_x0000_t202" style="position:absolute;margin-left:325.2pt;margin-top:43.7pt;width:250.75pt;height:2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" filled="f" stroked="f">
              <v:textbox inset="0,0,0,0">
                <w:txbxContent>
                  <w:p w14:paraId="07178E03" w14:textId="77777777" w:rsidR="00385A12" w:rsidRPr="00756BAF" w:rsidRDefault="00385A12" w:rsidP="00385A12">
                    <w:pPr>
                      <w:spacing w:before="1"/>
                      <w:ind w:left="20"/>
                      <w:rPr>
                        <w:rFonts w:asciiTheme="minorBidi" w:hAnsiTheme="minorBidi" w:cstheme="minorBidi"/>
                        <w:sz w:val="16"/>
                      </w:rPr>
                    </w:pPr>
                    <w:r w:rsidRPr="00756BAF">
                      <w:rPr>
                        <w:rFonts w:asciiTheme="minorBidi" w:hAnsiTheme="minorBidi" w:cstheme="minorBidi"/>
                        <w:sz w:val="16"/>
                      </w:rPr>
                      <w:t>Fakultná nemocnica s poliklinikou F. D. Roosevelta Banská Bystrica</w:t>
                    </w:r>
                  </w:p>
                  <w:p w14:paraId="2DAFD046" w14:textId="77777777" w:rsidR="00385A12" w:rsidRPr="00756BAF" w:rsidRDefault="00385A12" w:rsidP="00385A12">
                    <w:pPr>
                      <w:spacing w:before="1"/>
                      <w:ind w:left="20"/>
                      <w:rPr>
                        <w:rFonts w:asciiTheme="minorBidi" w:hAnsiTheme="minorBidi" w:cstheme="minorBidi"/>
                        <w:sz w:val="16"/>
                      </w:rPr>
                    </w:pPr>
                    <w:r w:rsidRPr="00756BAF">
                      <w:rPr>
                        <w:rFonts w:asciiTheme="minorBidi" w:hAnsiTheme="minorBidi" w:cstheme="minorBidi"/>
                        <w:sz w:val="16"/>
                      </w:rPr>
                      <w:t>Nám. L. Svobodu 1, Banská Bystrica 975 17</w:t>
                    </w:r>
                  </w:p>
                </w:txbxContent>
              </v:textbox>
              <w10:wrap anchorx="page" anchory="page"/>
            </v:shape>
          </w:pict>
        </mc:Fallback>
      </mc:AlternateContent>
    </w:r>
  </w:p>
  <w:p w14:paraId="428C70F7" w14:textId="77777777" w:rsidR="00385A12" w:rsidRPr="00756BAF" w:rsidRDefault="00385A12" w:rsidP="00385A12">
    <w:pPr>
      <w:pStyle w:val="Hlavika"/>
      <w:rPr>
        <w:rFonts w:asciiTheme="minorBidi" w:hAnsiTheme="minorBidi" w:cstheme="minorBidi"/>
      </w:rPr>
    </w:pPr>
  </w:p>
  <w:p w14:paraId="29D67C5D" w14:textId="695AECB0" w:rsidR="004D46F7" w:rsidRPr="00385A12" w:rsidRDefault="004D46F7" w:rsidP="00385A12">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C627A"/>
    <w:multiLevelType w:val="hybridMultilevel"/>
    <w:tmpl w:val="5F98CCC0"/>
    <w:lvl w:ilvl="0" w:tplc="6FB00D76">
      <w:start w:val="1"/>
      <w:numFmt w:val="decimal"/>
      <w:lvlText w:val="%1."/>
      <w:lvlJc w:val="left"/>
      <w:pPr>
        <w:ind w:left="682" w:hanging="567"/>
        <w:jc w:val="left"/>
      </w:pPr>
      <w:rPr>
        <w:rFonts w:ascii="Arial" w:eastAsia="Arial" w:hAnsi="Arial" w:cs="Arial" w:hint="default"/>
        <w:spacing w:val="-1"/>
        <w:w w:val="99"/>
        <w:sz w:val="20"/>
        <w:szCs w:val="20"/>
        <w:lang w:val="sk-SK" w:eastAsia="sk-SK" w:bidi="sk-SK"/>
      </w:rPr>
    </w:lvl>
    <w:lvl w:ilvl="1" w:tplc="B538CE7C">
      <w:start w:val="1"/>
      <w:numFmt w:val="lowerLetter"/>
      <w:lvlText w:val="(%2)"/>
      <w:lvlJc w:val="left"/>
      <w:pPr>
        <w:ind w:left="1249" w:hanging="567"/>
        <w:jc w:val="left"/>
      </w:pPr>
      <w:rPr>
        <w:rFonts w:ascii="Arial" w:eastAsia="Arial" w:hAnsi="Arial" w:cs="Arial" w:hint="default"/>
        <w:w w:val="99"/>
        <w:sz w:val="20"/>
        <w:szCs w:val="20"/>
        <w:lang w:val="sk-SK" w:eastAsia="sk-SK" w:bidi="sk-SK"/>
      </w:rPr>
    </w:lvl>
    <w:lvl w:ilvl="2" w:tplc="F49A4A72">
      <w:numFmt w:val="bullet"/>
      <w:lvlText w:val="•"/>
      <w:lvlJc w:val="left"/>
      <w:pPr>
        <w:ind w:left="2136" w:hanging="567"/>
      </w:pPr>
      <w:rPr>
        <w:rFonts w:hint="default"/>
        <w:lang w:val="sk-SK" w:eastAsia="sk-SK" w:bidi="sk-SK"/>
      </w:rPr>
    </w:lvl>
    <w:lvl w:ilvl="3" w:tplc="6CFA4FA2">
      <w:numFmt w:val="bullet"/>
      <w:lvlText w:val="•"/>
      <w:lvlJc w:val="left"/>
      <w:pPr>
        <w:ind w:left="3032" w:hanging="567"/>
      </w:pPr>
      <w:rPr>
        <w:rFonts w:hint="default"/>
        <w:lang w:val="sk-SK" w:eastAsia="sk-SK" w:bidi="sk-SK"/>
      </w:rPr>
    </w:lvl>
    <w:lvl w:ilvl="4" w:tplc="7FEAA5D6">
      <w:numFmt w:val="bullet"/>
      <w:lvlText w:val="•"/>
      <w:lvlJc w:val="left"/>
      <w:pPr>
        <w:ind w:left="3928" w:hanging="567"/>
      </w:pPr>
      <w:rPr>
        <w:rFonts w:hint="default"/>
        <w:lang w:val="sk-SK" w:eastAsia="sk-SK" w:bidi="sk-SK"/>
      </w:rPr>
    </w:lvl>
    <w:lvl w:ilvl="5" w:tplc="A8A09746">
      <w:numFmt w:val="bullet"/>
      <w:lvlText w:val="•"/>
      <w:lvlJc w:val="left"/>
      <w:pPr>
        <w:ind w:left="4825" w:hanging="567"/>
      </w:pPr>
      <w:rPr>
        <w:rFonts w:hint="default"/>
        <w:lang w:val="sk-SK" w:eastAsia="sk-SK" w:bidi="sk-SK"/>
      </w:rPr>
    </w:lvl>
    <w:lvl w:ilvl="6" w:tplc="FC82C7C8">
      <w:numFmt w:val="bullet"/>
      <w:lvlText w:val="•"/>
      <w:lvlJc w:val="left"/>
      <w:pPr>
        <w:ind w:left="5721" w:hanging="567"/>
      </w:pPr>
      <w:rPr>
        <w:rFonts w:hint="default"/>
        <w:lang w:val="sk-SK" w:eastAsia="sk-SK" w:bidi="sk-SK"/>
      </w:rPr>
    </w:lvl>
    <w:lvl w:ilvl="7" w:tplc="BFBC04AA">
      <w:numFmt w:val="bullet"/>
      <w:lvlText w:val="•"/>
      <w:lvlJc w:val="left"/>
      <w:pPr>
        <w:ind w:left="6617" w:hanging="567"/>
      </w:pPr>
      <w:rPr>
        <w:rFonts w:hint="default"/>
        <w:lang w:val="sk-SK" w:eastAsia="sk-SK" w:bidi="sk-SK"/>
      </w:rPr>
    </w:lvl>
    <w:lvl w:ilvl="8" w:tplc="465A3BCA">
      <w:numFmt w:val="bullet"/>
      <w:lvlText w:val="•"/>
      <w:lvlJc w:val="left"/>
      <w:pPr>
        <w:ind w:left="7513" w:hanging="567"/>
      </w:pPr>
      <w:rPr>
        <w:rFonts w:hint="default"/>
        <w:lang w:val="sk-SK" w:eastAsia="sk-SK" w:bidi="sk-SK"/>
      </w:rPr>
    </w:lvl>
  </w:abstractNum>
  <w:abstractNum w:abstractNumId="1" w15:restartNumberingAfterBreak="0">
    <w:nsid w:val="3E8129C3"/>
    <w:multiLevelType w:val="multilevel"/>
    <w:tmpl w:val="B5667FE6"/>
    <w:lvl w:ilvl="0">
      <w:start w:val="2"/>
      <w:numFmt w:val="decimal"/>
      <w:lvlText w:val="%1"/>
      <w:lvlJc w:val="left"/>
      <w:pPr>
        <w:ind w:left="2385" w:hanging="425"/>
        <w:jc w:val="left"/>
      </w:pPr>
      <w:rPr>
        <w:rFonts w:hint="default"/>
        <w:lang w:val="sk-SK" w:eastAsia="sk-SK" w:bidi="sk-SK"/>
      </w:rPr>
    </w:lvl>
    <w:lvl w:ilvl="1">
      <w:start w:val="1"/>
      <w:numFmt w:val="decimal"/>
      <w:lvlText w:val="%1.%2"/>
      <w:lvlJc w:val="left"/>
      <w:pPr>
        <w:ind w:left="2385" w:hanging="425"/>
        <w:jc w:val="left"/>
      </w:pPr>
      <w:rPr>
        <w:rFonts w:ascii="Arial" w:eastAsia="Arial" w:hAnsi="Arial" w:cs="Arial" w:hint="default"/>
        <w:spacing w:val="-1"/>
        <w:w w:val="99"/>
        <w:sz w:val="20"/>
        <w:szCs w:val="20"/>
        <w:lang w:val="sk-SK" w:eastAsia="sk-SK" w:bidi="sk-SK"/>
      </w:rPr>
    </w:lvl>
    <w:lvl w:ilvl="2">
      <w:numFmt w:val="bullet"/>
      <w:lvlText w:val="•"/>
      <w:lvlJc w:val="left"/>
      <w:pPr>
        <w:ind w:left="3765" w:hanging="425"/>
      </w:pPr>
      <w:rPr>
        <w:rFonts w:hint="default"/>
        <w:lang w:val="sk-SK" w:eastAsia="sk-SK" w:bidi="sk-SK"/>
      </w:rPr>
    </w:lvl>
    <w:lvl w:ilvl="3">
      <w:numFmt w:val="bullet"/>
      <w:lvlText w:val="•"/>
      <w:lvlJc w:val="left"/>
      <w:pPr>
        <w:ind w:left="4457" w:hanging="425"/>
      </w:pPr>
      <w:rPr>
        <w:rFonts w:hint="default"/>
        <w:lang w:val="sk-SK" w:eastAsia="sk-SK" w:bidi="sk-SK"/>
      </w:rPr>
    </w:lvl>
    <w:lvl w:ilvl="4">
      <w:numFmt w:val="bullet"/>
      <w:lvlText w:val="•"/>
      <w:lvlJc w:val="left"/>
      <w:pPr>
        <w:ind w:left="5150" w:hanging="425"/>
      </w:pPr>
      <w:rPr>
        <w:rFonts w:hint="default"/>
        <w:lang w:val="sk-SK" w:eastAsia="sk-SK" w:bidi="sk-SK"/>
      </w:rPr>
    </w:lvl>
    <w:lvl w:ilvl="5">
      <w:numFmt w:val="bullet"/>
      <w:lvlText w:val="•"/>
      <w:lvlJc w:val="left"/>
      <w:pPr>
        <w:ind w:left="5843" w:hanging="425"/>
      </w:pPr>
      <w:rPr>
        <w:rFonts w:hint="default"/>
        <w:lang w:val="sk-SK" w:eastAsia="sk-SK" w:bidi="sk-SK"/>
      </w:rPr>
    </w:lvl>
    <w:lvl w:ilvl="6">
      <w:numFmt w:val="bullet"/>
      <w:lvlText w:val="•"/>
      <w:lvlJc w:val="left"/>
      <w:pPr>
        <w:ind w:left="6535" w:hanging="425"/>
      </w:pPr>
      <w:rPr>
        <w:rFonts w:hint="default"/>
        <w:lang w:val="sk-SK" w:eastAsia="sk-SK" w:bidi="sk-SK"/>
      </w:rPr>
    </w:lvl>
    <w:lvl w:ilvl="7">
      <w:numFmt w:val="bullet"/>
      <w:lvlText w:val="•"/>
      <w:lvlJc w:val="left"/>
      <w:pPr>
        <w:ind w:left="7228" w:hanging="425"/>
      </w:pPr>
      <w:rPr>
        <w:rFonts w:hint="default"/>
        <w:lang w:val="sk-SK" w:eastAsia="sk-SK" w:bidi="sk-SK"/>
      </w:rPr>
    </w:lvl>
    <w:lvl w:ilvl="8">
      <w:numFmt w:val="bullet"/>
      <w:lvlText w:val="•"/>
      <w:lvlJc w:val="left"/>
      <w:pPr>
        <w:ind w:left="7921" w:hanging="425"/>
      </w:pPr>
      <w:rPr>
        <w:rFonts w:hint="default"/>
        <w:lang w:val="sk-SK" w:eastAsia="sk-SK" w:bidi="sk-SK"/>
      </w:rPr>
    </w:lvl>
  </w:abstractNum>
  <w:abstractNum w:abstractNumId="2" w15:restartNumberingAfterBreak="0">
    <w:nsid w:val="6DD71051"/>
    <w:multiLevelType w:val="hybridMultilevel"/>
    <w:tmpl w:val="53C62336"/>
    <w:lvl w:ilvl="0" w:tplc="3B8CFB90">
      <w:start w:val="6"/>
      <w:numFmt w:val="decimal"/>
      <w:lvlText w:val="%1."/>
      <w:lvlJc w:val="left"/>
      <w:pPr>
        <w:ind w:left="682" w:hanging="567"/>
        <w:jc w:val="left"/>
      </w:pPr>
      <w:rPr>
        <w:rFonts w:ascii="Arial" w:eastAsia="Arial" w:hAnsi="Arial" w:cs="Arial" w:hint="default"/>
        <w:spacing w:val="-1"/>
        <w:w w:val="99"/>
        <w:sz w:val="20"/>
        <w:szCs w:val="20"/>
        <w:lang w:val="sk-SK" w:eastAsia="sk-SK" w:bidi="sk-SK"/>
      </w:rPr>
    </w:lvl>
    <w:lvl w:ilvl="1" w:tplc="5A9EBC52">
      <w:start w:val="1"/>
      <w:numFmt w:val="decimal"/>
      <w:lvlText w:val="%2."/>
      <w:lvlJc w:val="left"/>
      <w:pPr>
        <w:ind w:left="2260" w:hanging="300"/>
        <w:jc w:val="left"/>
      </w:pPr>
      <w:rPr>
        <w:rFonts w:ascii="Arial" w:eastAsia="Arial" w:hAnsi="Arial" w:cs="Arial" w:hint="default"/>
        <w:spacing w:val="-1"/>
        <w:w w:val="99"/>
        <w:sz w:val="20"/>
        <w:szCs w:val="20"/>
        <w:lang w:val="sk-SK" w:eastAsia="sk-SK" w:bidi="sk-SK"/>
      </w:rPr>
    </w:lvl>
    <w:lvl w:ilvl="2" w:tplc="37C27A78">
      <w:numFmt w:val="bullet"/>
      <w:lvlText w:val="•"/>
      <w:lvlJc w:val="left"/>
      <w:pPr>
        <w:ind w:left="3042" w:hanging="300"/>
      </w:pPr>
      <w:rPr>
        <w:rFonts w:hint="default"/>
        <w:lang w:val="sk-SK" w:eastAsia="sk-SK" w:bidi="sk-SK"/>
      </w:rPr>
    </w:lvl>
    <w:lvl w:ilvl="3" w:tplc="DEA62D76">
      <w:numFmt w:val="bullet"/>
      <w:lvlText w:val="•"/>
      <w:lvlJc w:val="left"/>
      <w:pPr>
        <w:ind w:left="3825" w:hanging="300"/>
      </w:pPr>
      <w:rPr>
        <w:rFonts w:hint="default"/>
        <w:lang w:val="sk-SK" w:eastAsia="sk-SK" w:bidi="sk-SK"/>
      </w:rPr>
    </w:lvl>
    <w:lvl w:ilvl="4" w:tplc="5D34F2D2">
      <w:numFmt w:val="bullet"/>
      <w:lvlText w:val="•"/>
      <w:lvlJc w:val="left"/>
      <w:pPr>
        <w:ind w:left="4608" w:hanging="300"/>
      </w:pPr>
      <w:rPr>
        <w:rFonts w:hint="default"/>
        <w:lang w:val="sk-SK" w:eastAsia="sk-SK" w:bidi="sk-SK"/>
      </w:rPr>
    </w:lvl>
    <w:lvl w:ilvl="5" w:tplc="F1C47C80">
      <w:numFmt w:val="bullet"/>
      <w:lvlText w:val="•"/>
      <w:lvlJc w:val="left"/>
      <w:pPr>
        <w:ind w:left="5391" w:hanging="300"/>
      </w:pPr>
      <w:rPr>
        <w:rFonts w:hint="default"/>
        <w:lang w:val="sk-SK" w:eastAsia="sk-SK" w:bidi="sk-SK"/>
      </w:rPr>
    </w:lvl>
    <w:lvl w:ilvl="6" w:tplc="B94C4A5C">
      <w:numFmt w:val="bullet"/>
      <w:lvlText w:val="•"/>
      <w:lvlJc w:val="left"/>
      <w:pPr>
        <w:ind w:left="6174" w:hanging="300"/>
      </w:pPr>
      <w:rPr>
        <w:rFonts w:hint="default"/>
        <w:lang w:val="sk-SK" w:eastAsia="sk-SK" w:bidi="sk-SK"/>
      </w:rPr>
    </w:lvl>
    <w:lvl w:ilvl="7" w:tplc="3D30BE68">
      <w:numFmt w:val="bullet"/>
      <w:lvlText w:val="•"/>
      <w:lvlJc w:val="left"/>
      <w:pPr>
        <w:ind w:left="6957" w:hanging="300"/>
      </w:pPr>
      <w:rPr>
        <w:rFonts w:hint="default"/>
        <w:lang w:val="sk-SK" w:eastAsia="sk-SK" w:bidi="sk-SK"/>
      </w:rPr>
    </w:lvl>
    <w:lvl w:ilvl="8" w:tplc="1CE85E82">
      <w:numFmt w:val="bullet"/>
      <w:lvlText w:val="•"/>
      <w:lvlJc w:val="left"/>
      <w:pPr>
        <w:ind w:left="7740" w:hanging="300"/>
      </w:pPr>
      <w:rPr>
        <w:rFonts w:hint="default"/>
        <w:lang w:val="sk-SK" w:eastAsia="sk-SK" w:bidi="sk-SK"/>
      </w:rPr>
    </w:lvl>
  </w:abstractNum>
  <w:abstractNum w:abstractNumId="3" w15:restartNumberingAfterBreak="0">
    <w:nsid w:val="7EDD494B"/>
    <w:multiLevelType w:val="hybridMultilevel"/>
    <w:tmpl w:val="0A62CE8E"/>
    <w:lvl w:ilvl="0" w:tplc="9AF07268">
      <w:start w:val="1"/>
      <w:numFmt w:val="decimal"/>
      <w:lvlText w:val="%1"/>
      <w:lvlJc w:val="left"/>
      <w:pPr>
        <w:ind w:left="399" w:hanging="284"/>
        <w:jc w:val="left"/>
      </w:pPr>
      <w:rPr>
        <w:rFonts w:ascii="Arial" w:eastAsia="Arial" w:hAnsi="Arial" w:cs="Arial" w:hint="default"/>
        <w:w w:val="99"/>
        <w:position w:val="6"/>
        <w:sz w:val="13"/>
        <w:szCs w:val="13"/>
        <w:lang w:val="sk-SK" w:eastAsia="sk-SK" w:bidi="sk-SK"/>
      </w:rPr>
    </w:lvl>
    <w:lvl w:ilvl="1" w:tplc="7C22AA7C">
      <w:start w:val="1"/>
      <w:numFmt w:val="decimal"/>
      <w:lvlText w:val="%2."/>
      <w:lvlJc w:val="left"/>
      <w:pPr>
        <w:ind w:left="682" w:hanging="284"/>
        <w:jc w:val="left"/>
      </w:pPr>
      <w:rPr>
        <w:rFonts w:ascii="Arial" w:eastAsia="Arial" w:hAnsi="Arial" w:cs="Arial" w:hint="default"/>
        <w:spacing w:val="-1"/>
        <w:w w:val="100"/>
        <w:sz w:val="16"/>
        <w:szCs w:val="16"/>
        <w:lang w:val="sk-SK" w:eastAsia="sk-SK" w:bidi="sk-SK"/>
      </w:rPr>
    </w:lvl>
    <w:lvl w:ilvl="2" w:tplc="0CB253AC">
      <w:numFmt w:val="bullet"/>
      <w:lvlText w:val="•"/>
      <w:lvlJc w:val="left"/>
      <w:pPr>
        <w:ind w:left="1638" w:hanging="284"/>
      </w:pPr>
      <w:rPr>
        <w:rFonts w:hint="default"/>
        <w:lang w:val="sk-SK" w:eastAsia="sk-SK" w:bidi="sk-SK"/>
      </w:rPr>
    </w:lvl>
    <w:lvl w:ilvl="3" w:tplc="86C6DC36">
      <w:numFmt w:val="bullet"/>
      <w:lvlText w:val="•"/>
      <w:lvlJc w:val="left"/>
      <w:pPr>
        <w:ind w:left="2596" w:hanging="284"/>
      </w:pPr>
      <w:rPr>
        <w:rFonts w:hint="default"/>
        <w:lang w:val="sk-SK" w:eastAsia="sk-SK" w:bidi="sk-SK"/>
      </w:rPr>
    </w:lvl>
    <w:lvl w:ilvl="4" w:tplc="92E62EAA">
      <w:numFmt w:val="bullet"/>
      <w:lvlText w:val="•"/>
      <w:lvlJc w:val="left"/>
      <w:pPr>
        <w:ind w:left="3555" w:hanging="284"/>
      </w:pPr>
      <w:rPr>
        <w:rFonts w:hint="default"/>
        <w:lang w:val="sk-SK" w:eastAsia="sk-SK" w:bidi="sk-SK"/>
      </w:rPr>
    </w:lvl>
    <w:lvl w:ilvl="5" w:tplc="AEB049B0">
      <w:numFmt w:val="bullet"/>
      <w:lvlText w:val="•"/>
      <w:lvlJc w:val="left"/>
      <w:pPr>
        <w:ind w:left="4513" w:hanging="284"/>
      </w:pPr>
      <w:rPr>
        <w:rFonts w:hint="default"/>
        <w:lang w:val="sk-SK" w:eastAsia="sk-SK" w:bidi="sk-SK"/>
      </w:rPr>
    </w:lvl>
    <w:lvl w:ilvl="6" w:tplc="3C40F41A">
      <w:numFmt w:val="bullet"/>
      <w:lvlText w:val="•"/>
      <w:lvlJc w:val="left"/>
      <w:pPr>
        <w:ind w:left="5472" w:hanging="284"/>
      </w:pPr>
      <w:rPr>
        <w:rFonts w:hint="default"/>
        <w:lang w:val="sk-SK" w:eastAsia="sk-SK" w:bidi="sk-SK"/>
      </w:rPr>
    </w:lvl>
    <w:lvl w:ilvl="7" w:tplc="31DE9E66">
      <w:numFmt w:val="bullet"/>
      <w:lvlText w:val="•"/>
      <w:lvlJc w:val="left"/>
      <w:pPr>
        <w:ind w:left="6430" w:hanging="284"/>
      </w:pPr>
      <w:rPr>
        <w:rFonts w:hint="default"/>
        <w:lang w:val="sk-SK" w:eastAsia="sk-SK" w:bidi="sk-SK"/>
      </w:rPr>
    </w:lvl>
    <w:lvl w:ilvl="8" w:tplc="35A44726">
      <w:numFmt w:val="bullet"/>
      <w:lvlText w:val="•"/>
      <w:lvlJc w:val="left"/>
      <w:pPr>
        <w:ind w:left="7389" w:hanging="284"/>
      </w:pPr>
      <w:rPr>
        <w:rFonts w:hint="default"/>
        <w:lang w:val="sk-SK" w:eastAsia="sk-SK" w:bidi="sk-SK"/>
      </w:rPr>
    </w:lvl>
  </w:abstractNum>
  <w:num w:numId="1" w16cid:durableId="91167886">
    <w:abstractNumId w:val="1"/>
  </w:num>
  <w:num w:numId="2" w16cid:durableId="1472866651">
    <w:abstractNumId w:val="2"/>
  </w:num>
  <w:num w:numId="3" w16cid:durableId="1360622663">
    <w:abstractNumId w:val="3"/>
  </w:num>
  <w:num w:numId="4" w16cid:durableId="1341422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6F7"/>
    <w:rsid w:val="00013C54"/>
    <w:rsid w:val="000A7ADF"/>
    <w:rsid w:val="001D145E"/>
    <w:rsid w:val="002C0B9D"/>
    <w:rsid w:val="00351B2C"/>
    <w:rsid w:val="00385A12"/>
    <w:rsid w:val="003C7F33"/>
    <w:rsid w:val="00462DEA"/>
    <w:rsid w:val="004D46F7"/>
    <w:rsid w:val="0052128A"/>
    <w:rsid w:val="005F6B06"/>
    <w:rsid w:val="00627398"/>
    <w:rsid w:val="006F1F4B"/>
    <w:rsid w:val="006F7BBD"/>
    <w:rsid w:val="0071471A"/>
    <w:rsid w:val="00904FF4"/>
    <w:rsid w:val="00932F4B"/>
    <w:rsid w:val="00A346B9"/>
    <w:rsid w:val="00B7502B"/>
    <w:rsid w:val="00C81EFE"/>
    <w:rsid w:val="00CA2548"/>
    <w:rsid w:val="00CD1A7A"/>
    <w:rsid w:val="00D94B14"/>
    <w:rsid w:val="00DD1A56"/>
    <w:rsid w:val="00DF2A2C"/>
    <w:rsid w:val="00E32378"/>
    <w:rsid w:val="00E947FE"/>
    <w:rsid w:val="00F54AFA"/>
    <w:rsid w:val="00F912FF"/>
    <w:rsid w:val="00FD0E1B"/>
    <w:rsid w:val="00FF3E0F"/>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C26FC"/>
  <w15:docId w15:val="{4255992A-7D4D-4463-B853-05E5CD0D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rFonts w:ascii="Arial" w:eastAsia="Arial" w:hAnsi="Arial" w:cs="Arial"/>
      <w:lang w:val="sk-SK" w:eastAsia="sk-SK" w:bidi="sk-SK"/>
    </w:rPr>
  </w:style>
  <w:style w:type="paragraph" w:styleId="Nadpis1">
    <w:name w:val="heading 1"/>
    <w:basedOn w:val="Normlny"/>
    <w:uiPriority w:val="9"/>
    <w:qFormat/>
    <w:pPr>
      <w:ind w:left="109" w:right="112"/>
      <w:jc w:val="center"/>
      <w:outlineLvl w:val="0"/>
    </w:pPr>
    <w:rPr>
      <w:b/>
      <w:bCs/>
      <w:sz w:val="36"/>
      <w:szCs w:val="36"/>
    </w:rPr>
  </w:style>
  <w:style w:type="paragraph" w:styleId="Nadpis2">
    <w:name w:val="heading 2"/>
    <w:basedOn w:val="Normlny"/>
    <w:uiPriority w:val="9"/>
    <w:unhideWhenUsed/>
    <w:qFormat/>
    <w:pPr>
      <w:ind w:left="109" w:right="109"/>
      <w:jc w:val="center"/>
      <w:outlineLvl w:val="1"/>
    </w:pPr>
    <w:rPr>
      <w:b/>
      <w:bCs/>
      <w:sz w:val="32"/>
      <w:szCs w:val="32"/>
    </w:rPr>
  </w:style>
  <w:style w:type="paragraph" w:styleId="Nadpis3">
    <w:name w:val="heading 3"/>
    <w:basedOn w:val="Normlny"/>
    <w:uiPriority w:val="9"/>
    <w:unhideWhenUsed/>
    <w:qFormat/>
    <w:pPr>
      <w:ind w:left="109" w:right="110"/>
      <w:jc w:val="center"/>
      <w:outlineLvl w:val="2"/>
    </w:pPr>
    <w:rPr>
      <w:b/>
      <w:bCs/>
      <w:sz w:val="24"/>
      <w:szCs w:val="24"/>
    </w:rPr>
  </w:style>
  <w:style w:type="paragraph" w:styleId="Nadpis4">
    <w:name w:val="heading 4"/>
    <w:basedOn w:val="Normlny"/>
    <w:uiPriority w:val="9"/>
    <w:unhideWhenUsed/>
    <w:qFormat/>
    <w:pPr>
      <w:ind w:left="1249"/>
      <w:outlineLvl w:val="3"/>
    </w:pPr>
    <w:rPr>
      <w:b/>
      <w:bCs/>
    </w:rPr>
  </w:style>
  <w:style w:type="paragraph" w:styleId="Nadpis5">
    <w:name w:val="heading 5"/>
    <w:basedOn w:val="Normlny"/>
    <w:uiPriority w:val="9"/>
    <w:unhideWhenUsed/>
    <w:qFormat/>
    <w:pPr>
      <w:ind w:left="116"/>
      <w:outlineLvl w:val="4"/>
    </w:pPr>
    <w:rPr>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rPr>
      <w:sz w:val="20"/>
      <w:szCs w:val="20"/>
    </w:rPr>
  </w:style>
  <w:style w:type="paragraph" w:styleId="Odsekzoznamu">
    <w:name w:val="List Paragraph"/>
    <w:basedOn w:val="Normlny"/>
    <w:uiPriority w:val="1"/>
    <w:qFormat/>
    <w:pPr>
      <w:ind w:left="682" w:hanging="567"/>
      <w:jc w:val="both"/>
    </w:pPr>
  </w:style>
  <w:style w:type="paragraph" w:customStyle="1" w:styleId="TableParagraph">
    <w:name w:val="Table Paragraph"/>
    <w:basedOn w:val="Normlny"/>
    <w:uiPriority w:val="1"/>
    <w:qFormat/>
  </w:style>
  <w:style w:type="paragraph" w:styleId="Hlavika">
    <w:name w:val="header"/>
    <w:aliases w:val=" 1,1"/>
    <w:basedOn w:val="Normlny"/>
    <w:link w:val="HlavikaChar"/>
    <w:uiPriority w:val="99"/>
    <w:unhideWhenUsed/>
    <w:rsid w:val="00385A12"/>
    <w:pPr>
      <w:tabs>
        <w:tab w:val="center" w:pos="4536"/>
        <w:tab w:val="right" w:pos="9072"/>
      </w:tabs>
    </w:pPr>
  </w:style>
  <w:style w:type="character" w:customStyle="1" w:styleId="HlavikaChar">
    <w:name w:val="Hlavička Char"/>
    <w:aliases w:val=" 1 Char1,1 Char"/>
    <w:basedOn w:val="Predvolenpsmoodseku"/>
    <w:link w:val="Hlavika"/>
    <w:uiPriority w:val="99"/>
    <w:rsid w:val="00385A12"/>
    <w:rPr>
      <w:rFonts w:ascii="Arial" w:eastAsia="Arial" w:hAnsi="Arial" w:cs="Arial"/>
      <w:lang w:val="sk-SK" w:eastAsia="sk-SK" w:bidi="sk-SK"/>
    </w:rPr>
  </w:style>
  <w:style w:type="paragraph" w:styleId="Pta">
    <w:name w:val="footer"/>
    <w:basedOn w:val="Normlny"/>
    <w:link w:val="PtaChar"/>
    <w:uiPriority w:val="99"/>
    <w:unhideWhenUsed/>
    <w:rsid w:val="00385A12"/>
    <w:pPr>
      <w:tabs>
        <w:tab w:val="center" w:pos="4536"/>
        <w:tab w:val="right" w:pos="9072"/>
      </w:tabs>
    </w:pPr>
  </w:style>
  <w:style w:type="character" w:customStyle="1" w:styleId="PtaChar">
    <w:name w:val="Päta Char"/>
    <w:basedOn w:val="Predvolenpsmoodseku"/>
    <w:link w:val="Pta"/>
    <w:uiPriority w:val="99"/>
    <w:rsid w:val="00385A12"/>
    <w:rPr>
      <w:rFonts w:ascii="Arial" w:eastAsia="Arial" w:hAnsi="Arial" w:cs="Arial"/>
      <w:lang w:val="sk-SK" w:eastAsia="sk-SK" w:bidi="sk-SK"/>
    </w:rPr>
  </w:style>
  <w:style w:type="character" w:customStyle="1" w:styleId="HlavikaChar1">
    <w:name w:val="Hlavička Char1"/>
    <w:aliases w:val="Hlavička Char Char, 1 Char,1 Char2"/>
    <w:rsid w:val="00385A12"/>
    <w:rPr>
      <w:sz w:val="24"/>
      <w:szCs w:val="24"/>
    </w:rPr>
  </w:style>
  <w:style w:type="character" w:customStyle="1" w:styleId="ra">
    <w:name w:val="ra"/>
    <w:rsid w:val="00385A12"/>
  </w:style>
  <w:style w:type="paragraph" w:styleId="Textpoznmkypodiarou">
    <w:name w:val="footnote text"/>
    <w:basedOn w:val="Normlny"/>
    <w:link w:val="TextpoznmkypodiarouChar"/>
    <w:uiPriority w:val="99"/>
    <w:semiHidden/>
    <w:unhideWhenUsed/>
    <w:rsid w:val="00385A12"/>
    <w:rPr>
      <w:sz w:val="20"/>
      <w:szCs w:val="20"/>
    </w:rPr>
  </w:style>
  <w:style w:type="character" w:customStyle="1" w:styleId="TextpoznmkypodiarouChar">
    <w:name w:val="Text poznámky pod čiarou Char"/>
    <w:basedOn w:val="Predvolenpsmoodseku"/>
    <w:link w:val="Textpoznmkypodiarou"/>
    <w:uiPriority w:val="99"/>
    <w:semiHidden/>
    <w:rsid w:val="00385A12"/>
    <w:rPr>
      <w:rFonts w:ascii="Arial" w:eastAsia="Arial" w:hAnsi="Arial" w:cs="Arial"/>
      <w:sz w:val="20"/>
      <w:szCs w:val="20"/>
      <w:lang w:val="sk-SK" w:eastAsia="sk-SK" w:bidi="sk-SK"/>
    </w:rPr>
  </w:style>
  <w:style w:type="character" w:styleId="Odkaznapoznmkupodiarou">
    <w:name w:val="footnote reference"/>
    <w:basedOn w:val="Predvolenpsmoodseku"/>
    <w:uiPriority w:val="99"/>
    <w:semiHidden/>
    <w:unhideWhenUsed/>
    <w:rsid w:val="00385A12"/>
    <w:rPr>
      <w:vertAlign w:val="superscript"/>
    </w:rPr>
  </w:style>
  <w:style w:type="paragraph" w:styleId="Revzia">
    <w:name w:val="Revision"/>
    <w:hidden/>
    <w:uiPriority w:val="99"/>
    <w:semiHidden/>
    <w:rsid w:val="00904FF4"/>
    <w:pPr>
      <w:widowControl/>
      <w:autoSpaceDE/>
      <w:autoSpaceDN/>
    </w:pPr>
    <w:rPr>
      <w:rFonts w:ascii="Arial" w:eastAsia="Arial" w:hAnsi="Arial" w:cs="Arial"/>
      <w:lang w:val="sk-SK" w:eastAsia="sk-SK" w:bidi="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E88A0-F0E5-4EF4-A850-F9EEF3BF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2382</Words>
  <Characters>13584</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Bartoš Peter</dc:creator>
  <cp:lastModifiedBy>Bartoš Peter</cp:lastModifiedBy>
  <cp:revision>3</cp:revision>
  <dcterms:created xsi:type="dcterms:W3CDTF">2023-11-15T15:23:00Z</dcterms:created>
  <dcterms:modified xsi:type="dcterms:W3CDTF">2023-12-14T16:43:00Z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2021-01-19T00:00:00Z</vt:filetime>
  </property>
  <property fmtid="{D5CDD505-2E9C-101B-9397-08002B2CF9AE}" pid="3" name="Creator">
    <vt:lpwstr>Microsoft® Word 2016</vt:lpwstr>
  </property>
  <property fmtid="{D5CDD505-2E9C-101B-9397-08002B2CF9AE}" pid="4" name="LastSaved">
    <vt:filetime>2023-10-04T00:00:00Z</vt:filetime>
  </property>
</Properties>
</file>